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613C4" w14:textId="77777777" w:rsidR="009E0E83" w:rsidRDefault="009E0E83" w:rsidP="00CC63B2">
      <w:pPr>
        <w:pStyle w:val="LiteraTitle"/>
        <w:jc w:val="both"/>
        <w:rPr>
          <w:lang w:val="id-ID"/>
        </w:rPr>
      </w:pPr>
    </w:p>
    <w:p w14:paraId="7D6141E8" w14:textId="77777777" w:rsidR="009E0E83" w:rsidRDefault="009E0E83" w:rsidP="005356F7">
      <w:pPr>
        <w:pStyle w:val="LiteraTitle"/>
        <w:rPr>
          <w:lang w:val="id-ID"/>
        </w:rPr>
      </w:pPr>
    </w:p>
    <w:p w14:paraId="172A5D4A" w14:textId="77777777" w:rsidR="007F674F" w:rsidRPr="000C37D4" w:rsidRDefault="007F674F" w:rsidP="005356F7">
      <w:pPr>
        <w:pStyle w:val="LiteraTitle"/>
        <w:rPr>
          <w:lang w:val="id-ID"/>
        </w:rPr>
      </w:pPr>
      <w:r w:rsidRPr="000C37D4">
        <w:rPr>
          <w:lang w:val="id-ID"/>
        </w:rPr>
        <w:t>THE ARTICLE TITLE IS WRITTEN BRIEFLY AND COMPLETELY ACCORDING TO THE CONTENT</w:t>
      </w:r>
    </w:p>
    <w:p w14:paraId="4F49AB09" w14:textId="77777777" w:rsidR="007F674F" w:rsidRPr="000C37D4" w:rsidRDefault="007F674F" w:rsidP="005356F7">
      <w:pPr>
        <w:widowControl w:val="0"/>
        <w:autoSpaceDE w:val="0"/>
        <w:autoSpaceDN w:val="0"/>
        <w:adjustRightInd w:val="0"/>
        <w:spacing w:before="15" w:line="240" w:lineRule="exact"/>
        <w:contextualSpacing w:val="0"/>
        <w:rPr>
          <w:szCs w:val="24"/>
        </w:rPr>
      </w:pPr>
    </w:p>
    <w:p w14:paraId="5833593A" w14:textId="77777777" w:rsidR="007F674F" w:rsidRPr="00A75652" w:rsidRDefault="007F674F" w:rsidP="005356F7">
      <w:pPr>
        <w:pStyle w:val="LiteraAuthor"/>
        <w:ind w:right="0"/>
        <w:contextualSpacing w:val="0"/>
        <w:rPr>
          <w:b w:val="0"/>
          <w:szCs w:val="24"/>
        </w:rPr>
      </w:pPr>
      <w:r w:rsidRPr="00A75652">
        <w:rPr>
          <w:b w:val="0"/>
          <w:szCs w:val="24"/>
          <w:lang w:val="id-ID"/>
        </w:rPr>
        <w:t>Names of All Authors Without Degree</w:t>
      </w:r>
    </w:p>
    <w:p w14:paraId="44F2E18F" w14:textId="7003A5B7" w:rsidR="007F674F" w:rsidRPr="00FE447E" w:rsidRDefault="009E0E83" w:rsidP="005356F7">
      <w:pPr>
        <w:pStyle w:val="LiteraAuthor"/>
        <w:ind w:right="0"/>
        <w:contextualSpacing w:val="0"/>
        <w:rPr>
          <w:b w:val="0"/>
          <w:szCs w:val="24"/>
          <w:lang w:val="en-US"/>
        </w:rPr>
      </w:pPr>
      <w:r>
        <w:rPr>
          <w:b w:val="0"/>
          <w:spacing w:val="-5"/>
          <w:szCs w:val="24"/>
          <w:lang w:val="id-ID"/>
        </w:rPr>
        <w:t>Department/</w:t>
      </w:r>
      <w:r w:rsidR="00FE447E">
        <w:rPr>
          <w:b w:val="0"/>
          <w:spacing w:val="-5"/>
          <w:szCs w:val="24"/>
          <w:lang w:val="en-US"/>
        </w:rPr>
        <w:t xml:space="preserve">Study </w:t>
      </w:r>
      <w:r>
        <w:rPr>
          <w:b w:val="0"/>
          <w:spacing w:val="-5"/>
          <w:szCs w:val="24"/>
          <w:lang w:val="id-ID"/>
        </w:rPr>
        <w:t>Pro</w:t>
      </w:r>
      <w:r w:rsidR="00FE447E">
        <w:rPr>
          <w:b w:val="0"/>
          <w:spacing w:val="-5"/>
          <w:szCs w:val="24"/>
          <w:lang w:val="en-US"/>
        </w:rPr>
        <w:t xml:space="preserve">gram </w:t>
      </w:r>
    </w:p>
    <w:p w14:paraId="34C3FC79" w14:textId="77777777" w:rsidR="007F674F" w:rsidRPr="000C37D4" w:rsidRDefault="007F674F" w:rsidP="005356F7">
      <w:pPr>
        <w:pStyle w:val="LiteraAuthor"/>
        <w:ind w:right="0"/>
        <w:contextualSpacing w:val="0"/>
        <w:rPr>
          <w:szCs w:val="24"/>
        </w:rPr>
      </w:pPr>
      <w:r w:rsidRPr="00A75652">
        <w:rPr>
          <w:b w:val="0"/>
          <w:spacing w:val="3"/>
          <w:szCs w:val="24"/>
        </w:rPr>
        <w:t>em</w:t>
      </w:r>
      <w:r w:rsidRPr="00A75652">
        <w:rPr>
          <w:b w:val="0"/>
          <w:szCs w:val="24"/>
        </w:rPr>
        <w:t>ail:</w:t>
      </w:r>
      <w:hyperlink r:id="rId8" w:history="1">
        <w:r w:rsidRPr="00A75652">
          <w:rPr>
            <w:rStyle w:val="Hyperlink"/>
            <w:b w:val="0"/>
            <w:color w:val="auto"/>
            <w:szCs w:val="24"/>
            <w:u w:val="none"/>
            <w:lang w:val="id-ID"/>
          </w:rPr>
          <w:t>writer@email.ac.id</w:t>
        </w:r>
      </w:hyperlink>
    </w:p>
    <w:p w14:paraId="5DB97969" w14:textId="77777777" w:rsidR="007F674F" w:rsidRPr="000C37D4" w:rsidRDefault="007F674F" w:rsidP="005356F7">
      <w:pPr>
        <w:widowControl w:val="0"/>
        <w:autoSpaceDE w:val="0"/>
        <w:autoSpaceDN w:val="0"/>
        <w:adjustRightInd w:val="0"/>
        <w:spacing w:before="6" w:line="240" w:lineRule="exact"/>
        <w:contextualSpacing w:val="0"/>
        <w:rPr>
          <w:szCs w:val="24"/>
        </w:rPr>
      </w:pPr>
    </w:p>
    <w:p w14:paraId="2F73879D" w14:textId="77777777" w:rsidR="007F674F" w:rsidRPr="000C37D4" w:rsidRDefault="007F674F" w:rsidP="00A75652">
      <w:pPr>
        <w:pStyle w:val="LiteraKeyword"/>
        <w:rPr>
          <w:lang w:val="id-ID"/>
        </w:rPr>
      </w:pPr>
    </w:p>
    <w:p w14:paraId="7E265D09" w14:textId="77777777" w:rsidR="007F674F" w:rsidRDefault="007F674F" w:rsidP="005356F7">
      <w:pPr>
        <w:widowControl w:val="0"/>
        <w:autoSpaceDE w:val="0"/>
        <w:autoSpaceDN w:val="0"/>
        <w:adjustRightInd w:val="0"/>
        <w:contextualSpacing w:val="0"/>
        <w:rPr>
          <w:b/>
          <w:bCs/>
          <w:spacing w:val="-5"/>
          <w:szCs w:val="24"/>
        </w:rPr>
        <w:sectPr w:rsidR="007F674F" w:rsidSect="007F674F">
          <w:footerReference w:type="default" r:id="rId9"/>
          <w:type w:val="continuous"/>
          <w:pgSz w:w="11907" w:h="16840" w:code="9"/>
          <w:pgMar w:top="1440" w:right="1440" w:bottom="1440" w:left="1440" w:header="142" w:footer="720" w:gutter="0"/>
          <w:cols w:space="708"/>
          <w:docGrid w:linePitch="360"/>
        </w:sectPr>
      </w:pPr>
    </w:p>
    <w:p w14:paraId="20CC1BA8" w14:textId="1EDA6038" w:rsidR="007F674F" w:rsidRPr="004D63DD" w:rsidRDefault="00EF0871" w:rsidP="005356F7">
      <w:pPr>
        <w:widowControl w:val="0"/>
        <w:autoSpaceDE w:val="0"/>
        <w:autoSpaceDN w:val="0"/>
        <w:adjustRightInd w:val="0"/>
        <w:contextualSpacing w:val="0"/>
        <w:rPr>
          <w:szCs w:val="24"/>
        </w:rPr>
      </w:pPr>
      <w:r w:rsidRPr="004D63DD">
        <w:rPr>
          <w:b/>
          <w:bCs/>
          <w:spacing w:val="-5"/>
          <w:szCs w:val="24"/>
        </w:rPr>
        <w:t>Introductio</w:t>
      </w:r>
      <w:r w:rsidRPr="004D63DD">
        <w:rPr>
          <w:b/>
          <w:bCs/>
          <w:szCs w:val="24"/>
        </w:rPr>
        <w:t>n</w:t>
      </w:r>
    </w:p>
    <w:p w14:paraId="514DB966" w14:textId="77777777" w:rsidR="00101D0E" w:rsidRDefault="00101D0E" w:rsidP="00A75652">
      <w:pPr>
        <w:ind w:firstLine="284"/>
        <w:rPr>
          <w:i/>
          <w:spacing w:val="2"/>
          <w:szCs w:val="24"/>
          <w:lang w:val="id-ID"/>
        </w:rPr>
        <w:sectPr w:rsidR="00101D0E" w:rsidSect="005356F7">
          <w:type w:val="continuous"/>
          <w:pgSz w:w="11907" w:h="16840" w:code="9"/>
          <w:pgMar w:top="1440" w:right="1440" w:bottom="1440" w:left="1440" w:header="142" w:footer="720" w:gutter="0"/>
          <w:cols w:num="2" w:space="708"/>
          <w:docGrid w:linePitch="360"/>
        </w:sectPr>
      </w:pPr>
    </w:p>
    <w:p w14:paraId="2DCE4ED4" w14:textId="23E2CC03" w:rsidR="007F674F" w:rsidRPr="00B454A1" w:rsidRDefault="00B454A1" w:rsidP="00B454A1">
      <w:pPr>
        <w:ind w:firstLine="284"/>
        <w:rPr>
          <w:b/>
          <w:bCs/>
          <w:spacing w:val="2"/>
          <w:lang w:val="en-ID"/>
        </w:rPr>
      </w:pPr>
      <w:r>
        <w:rPr>
          <w:spacing w:val="2"/>
          <w:szCs w:val="24"/>
          <w:lang w:val="id-ID"/>
        </w:rPr>
        <w:t>The a</w:t>
      </w:r>
      <w:r w:rsidRPr="004D63DD">
        <w:rPr>
          <w:spacing w:val="2"/>
          <w:szCs w:val="24"/>
          <w:lang w:val="id-ID"/>
        </w:rPr>
        <w:t xml:space="preserve">rticle </w:t>
      </w:r>
      <w:r>
        <w:rPr>
          <w:spacing w:val="2"/>
          <w:szCs w:val="24"/>
        </w:rPr>
        <w:t xml:space="preserve">template is </w:t>
      </w:r>
      <w:r w:rsidR="007F674F" w:rsidRPr="004D63DD">
        <w:rPr>
          <w:spacing w:val="2"/>
          <w:szCs w:val="24"/>
          <w:lang w:val="id-ID"/>
        </w:rPr>
        <w:t>written as a guid</w:t>
      </w:r>
      <w:r>
        <w:rPr>
          <w:spacing w:val="2"/>
          <w:szCs w:val="24"/>
        </w:rPr>
        <w:t>e</w:t>
      </w:r>
      <w:r w:rsidR="007F674F" w:rsidRPr="004D63DD">
        <w:rPr>
          <w:spacing w:val="2"/>
          <w:szCs w:val="24"/>
          <w:lang w:val="id-ID"/>
        </w:rPr>
        <w:t xml:space="preserve"> </w:t>
      </w:r>
      <w:r>
        <w:rPr>
          <w:spacing w:val="2"/>
          <w:szCs w:val="24"/>
        </w:rPr>
        <w:t>for</w:t>
      </w:r>
      <w:r w:rsidR="007F674F" w:rsidRPr="004D63DD">
        <w:rPr>
          <w:spacing w:val="2"/>
          <w:szCs w:val="24"/>
          <w:lang w:val="id-ID"/>
        </w:rPr>
        <w:t xml:space="preserve"> format or layout writing potpourri articles in the context of the </w:t>
      </w:r>
      <w:r>
        <w:rPr>
          <w:spacing w:val="2"/>
          <w:szCs w:val="24"/>
        </w:rPr>
        <w:t>10</w:t>
      </w:r>
      <w:r w:rsidRPr="00B454A1">
        <w:rPr>
          <w:spacing w:val="2"/>
          <w:szCs w:val="24"/>
          <w:vertAlign w:val="superscript"/>
        </w:rPr>
        <w:t>TH</w:t>
      </w:r>
      <w:r>
        <w:rPr>
          <w:spacing w:val="2"/>
          <w:szCs w:val="24"/>
        </w:rPr>
        <w:t xml:space="preserve"> ICERI 2022</w:t>
      </w:r>
      <w:r>
        <w:rPr>
          <w:spacing w:val="2"/>
          <w:szCs w:val="24"/>
          <w:lang w:val="id-ID"/>
        </w:rPr>
        <w:t xml:space="preserve">. </w:t>
      </w:r>
      <w:r w:rsidRPr="006D1D78">
        <w:rPr>
          <w:spacing w:val="2"/>
          <w:szCs w:val="24"/>
          <w:highlight w:val="yellow"/>
          <w:lang w:val="id-ID"/>
        </w:rPr>
        <w:t>The article's theme was</w:t>
      </w:r>
      <w:r w:rsidR="007F674F" w:rsidRPr="006D1D78">
        <w:rPr>
          <w:spacing w:val="2"/>
          <w:szCs w:val="24"/>
          <w:highlight w:val="yellow"/>
          <w:lang w:val="id-ID"/>
        </w:rPr>
        <w:t xml:space="preserve"> adapted to the</w:t>
      </w:r>
      <w:r w:rsidRPr="006D1D78">
        <w:rPr>
          <w:spacing w:val="2"/>
          <w:szCs w:val="24"/>
          <w:highlight w:val="yellow"/>
        </w:rPr>
        <w:t xml:space="preserve"> seminar: </w:t>
      </w:r>
      <w:r w:rsidRPr="006D1D78">
        <w:rPr>
          <w:b/>
          <w:bCs/>
          <w:spacing w:val="2"/>
          <w:highlight w:val="yellow"/>
          <w:lang w:val="en-AU"/>
        </w:rPr>
        <w:t>Build the Smart Learning Environment and Strengthen Educational Research Connections</w:t>
      </w:r>
      <w:r w:rsidRPr="006D1D78">
        <w:rPr>
          <w:b/>
          <w:bCs/>
          <w:spacing w:val="2"/>
          <w:highlight w:val="yellow"/>
          <w:lang w:val="en-ID"/>
        </w:rPr>
        <w:t>.</w:t>
      </w:r>
      <w:r>
        <w:rPr>
          <w:b/>
          <w:bCs/>
          <w:spacing w:val="2"/>
          <w:lang w:val="en-ID"/>
        </w:rPr>
        <w:t xml:space="preserve"> </w:t>
      </w:r>
      <w:r w:rsidR="007F674F" w:rsidRPr="004D63DD">
        <w:rPr>
          <w:spacing w:val="2"/>
          <w:szCs w:val="24"/>
          <w:lang w:val="id-ID"/>
        </w:rPr>
        <w:t xml:space="preserve">Authors must follow the </w:t>
      </w:r>
      <w:r>
        <w:rPr>
          <w:spacing w:val="2"/>
          <w:szCs w:val="24"/>
          <w:lang w:val="id-ID"/>
        </w:rPr>
        <w:t>writing rules</w:t>
      </w:r>
      <w:r w:rsidR="007F674F" w:rsidRPr="004D63DD">
        <w:rPr>
          <w:spacing w:val="2"/>
          <w:szCs w:val="24"/>
          <w:lang w:val="id-ID"/>
        </w:rPr>
        <w:t xml:space="preserve"> </w:t>
      </w:r>
      <w:r>
        <w:rPr>
          <w:spacing w:val="2"/>
          <w:szCs w:val="24"/>
          <w:lang w:val="id-ID"/>
        </w:rPr>
        <w:t>regarding</w:t>
      </w:r>
      <w:r w:rsidR="007F674F" w:rsidRPr="004D63DD">
        <w:rPr>
          <w:spacing w:val="2"/>
          <w:szCs w:val="24"/>
          <w:lang w:val="id-ID"/>
        </w:rPr>
        <w:t xml:space="preserve"> typeface, size, layout, systematics</w:t>
      </w:r>
      <w:r>
        <w:rPr>
          <w:spacing w:val="2"/>
          <w:szCs w:val="24"/>
          <w:lang w:val="id-ID"/>
        </w:rPr>
        <w:t>,</w:t>
      </w:r>
      <w:r w:rsidR="007F674F" w:rsidRPr="004D63DD">
        <w:rPr>
          <w:spacing w:val="2"/>
          <w:szCs w:val="24"/>
          <w:lang w:val="id-ID"/>
        </w:rPr>
        <w:t xml:space="preserve"> and writing references. No less important is that the writing follows the Enhanced Spelling</w:t>
      </w:r>
      <w:r>
        <w:rPr>
          <w:spacing w:val="2"/>
          <w:szCs w:val="24"/>
        </w:rPr>
        <w:t xml:space="preserve">. </w:t>
      </w:r>
      <w:r>
        <w:rPr>
          <w:spacing w:val="2"/>
          <w:szCs w:val="24"/>
          <w:lang w:val="id-ID"/>
        </w:rPr>
        <w:t>U</w:t>
      </w:r>
      <w:r w:rsidR="007F674F" w:rsidRPr="004D63DD">
        <w:rPr>
          <w:spacing w:val="2"/>
          <w:szCs w:val="24"/>
          <w:lang w:val="id-ID"/>
        </w:rPr>
        <w:t xml:space="preserve">ses the right vocabulary and follows scientific rules properly and correctly. In addition, the </w:t>
      </w:r>
      <w:r>
        <w:rPr>
          <w:spacing w:val="2"/>
          <w:szCs w:val="24"/>
          <w:lang w:val="id-ID"/>
        </w:rPr>
        <w:t>script</w:t>
      </w:r>
      <w:r w:rsidR="007F674F" w:rsidRPr="004D63DD">
        <w:rPr>
          <w:spacing w:val="2"/>
          <w:szCs w:val="24"/>
          <w:lang w:val="id-ID"/>
        </w:rPr>
        <w:t xml:space="preserve"> must comply with the ethics of scientific publications. The body of the article</w:t>
      </w:r>
      <w:r>
        <w:rPr>
          <w:spacing w:val="2"/>
          <w:szCs w:val="24"/>
          <w:lang w:val="id-ID"/>
        </w:rPr>
        <w:t>,</w:t>
      </w:r>
      <w:r w:rsidR="007F674F" w:rsidRPr="004D63DD">
        <w:rPr>
          <w:spacing w:val="2"/>
          <w:szCs w:val="24"/>
          <w:lang w:val="id-ID"/>
        </w:rPr>
        <w:t xml:space="preserve"> including the bibliography</w:t>
      </w:r>
      <w:r>
        <w:rPr>
          <w:spacing w:val="2"/>
          <w:szCs w:val="24"/>
          <w:lang w:val="id-ID"/>
        </w:rPr>
        <w:t>,</w:t>
      </w:r>
      <w:r w:rsidR="007F674F" w:rsidRPr="004D63DD">
        <w:rPr>
          <w:spacing w:val="2"/>
          <w:szCs w:val="24"/>
          <w:lang w:val="id-ID"/>
        </w:rPr>
        <w:t xml:space="preserve"> is written in one column as in this template. Writing the first line of the paragraph is indented into one tab (0.5 cm).</w:t>
      </w:r>
    </w:p>
    <w:p w14:paraId="114E93E8" w14:textId="1A4AEADB" w:rsidR="007F674F" w:rsidRPr="000120F3" w:rsidRDefault="007F674F" w:rsidP="00B454A1">
      <w:pPr>
        <w:ind w:firstLine="284"/>
        <w:rPr>
          <w:spacing w:val="2"/>
          <w:szCs w:val="24"/>
          <w:lang w:val="id-ID"/>
        </w:rPr>
      </w:pPr>
      <w:r>
        <w:rPr>
          <w:spacing w:val="2"/>
          <w:szCs w:val="24"/>
          <w:lang w:val="id-ID"/>
        </w:rPr>
        <w:t xml:space="preserve">Typing articles will be </w:t>
      </w:r>
      <w:r w:rsidR="00B454A1">
        <w:rPr>
          <w:spacing w:val="2"/>
          <w:szCs w:val="24"/>
          <w:lang w:val="id-ID"/>
        </w:rPr>
        <w:t>more accessible</w:t>
      </w:r>
      <w:r>
        <w:rPr>
          <w:spacing w:val="2"/>
          <w:szCs w:val="24"/>
          <w:lang w:val="id-ID"/>
        </w:rPr>
        <w:t xml:space="preserve"> when using softwar</w:t>
      </w:r>
      <w:r w:rsidR="00B454A1">
        <w:rPr>
          <w:spacing w:val="2"/>
          <w:szCs w:val="24"/>
        </w:rPr>
        <w:t xml:space="preserve">e </w:t>
      </w:r>
      <w:r w:rsidRPr="004D63DD">
        <w:rPr>
          <w:i/>
          <w:spacing w:val="2"/>
          <w:szCs w:val="24"/>
          <w:lang w:val="id-ID"/>
        </w:rPr>
        <w:t>Microsoft Word</w:t>
      </w:r>
      <w:r>
        <w:rPr>
          <w:spacing w:val="2"/>
          <w:szCs w:val="24"/>
          <w:lang w:val="id-ID"/>
        </w:rPr>
        <w:t>. Use the Page Layout menu to determine the paper size, namely A4, right, left, top</w:t>
      </w:r>
      <w:r w:rsidR="00B454A1">
        <w:rPr>
          <w:spacing w:val="2"/>
          <w:szCs w:val="24"/>
          <w:lang w:val="id-ID"/>
        </w:rPr>
        <w:t>,</w:t>
      </w:r>
      <w:r>
        <w:rPr>
          <w:spacing w:val="2"/>
          <w:szCs w:val="24"/>
          <w:lang w:val="id-ID"/>
        </w:rPr>
        <w:t xml:space="preserve"> and bottom margins or borders</w:t>
      </w:r>
      <w:r w:rsidR="00B454A1">
        <w:rPr>
          <w:spacing w:val="2"/>
          <w:szCs w:val="24"/>
          <w:lang w:val="id-ID"/>
        </w:rPr>
        <w:t>,</w:t>
      </w:r>
      <w:r>
        <w:rPr>
          <w:spacing w:val="2"/>
          <w:szCs w:val="24"/>
          <w:lang w:val="id-ID"/>
        </w:rPr>
        <w:t xml:space="preserve"> using the </w:t>
      </w:r>
      <w:r w:rsidR="00B454A1">
        <w:rPr>
          <w:spacing w:val="2"/>
          <w:szCs w:val="24"/>
          <w:lang w:val="id-ID"/>
        </w:rPr>
        <w:t>standard</w:t>
      </w:r>
      <w:r>
        <w:rPr>
          <w:spacing w:val="2"/>
          <w:szCs w:val="24"/>
          <w:lang w:val="id-ID"/>
        </w:rPr>
        <w:t xml:space="preserve"> menu options (i</w:t>
      </w:r>
      <w:r w:rsidR="00B454A1">
        <w:rPr>
          <w:spacing w:val="2"/>
          <w:szCs w:val="24"/>
          <w:lang w:val="id-ID"/>
        </w:rPr>
        <w:t>.e.,</w:t>
      </w:r>
      <w:r>
        <w:rPr>
          <w:spacing w:val="2"/>
          <w:szCs w:val="24"/>
          <w:lang w:val="id-ID"/>
        </w:rPr>
        <w:t xml:space="preserve"> 1 inch = 2.54 cm). The spacing between lines is single</w:t>
      </w:r>
      <w:r w:rsidR="00B454A1">
        <w:rPr>
          <w:spacing w:val="2"/>
          <w:szCs w:val="24"/>
          <w:lang w:val="id-ID"/>
        </w:rPr>
        <w:t>,</w:t>
      </w:r>
      <w:r>
        <w:rPr>
          <w:spacing w:val="2"/>
          <w:szCs w:val="24"/>
          <w:lang w:val="id-ID"/>
        </w:rPr>
        <w:t xml:space="preserve"> without any additional spaces between paragraphs. The font used is Times New Rowman, size 12.</w:t>
      </w:r>
    </w:p>
    <w:p w14:paraId="0E8CF28B" w14:textId="2FC3D569" w:rsidR="007F674F" w:rsidRPr="004D63DD" w:rsidRDefault="009E0E83" w:rsidP="00A75652">
      <w:pPr>
        <w:ind w:firstLine="284"/>
        <w:rPr>
          <w:szCs w:val="24"/>
          <w:lang w:val="id-ID"/>
        </w:rPr>
      </w:pPr>
      <w:r>
        <w:rPr>
          <w:spacing w:val="2"/>
          <w:szCs w:val="24"/>
          <w:lang w:val="id-ID"/>
        </w:rPr>
        <w:t xml:space="preserve">The </w:t>
      </w:r>
      <w:r w:rsidR="00B454A1">
        <w:rPr>
          <w:spacing w:val="2"/>
          <w:szCs w:val="24"/>
          <w:lang w:val="id-ID"/>
        </w:rPr>
        <w:t>article's length</w:t>
      </w:r>
      <w:r>
        <w:rPr>
          <w:spacing w:val="2"/>
          <w:szCs w:val="24"/>
          <w:lang w:val="id-ID"/>
        </w:rPr>
        <w:t xml:space="preserve"> is not limited to the number of pages, according to the need </w:t>
      </w:r>
      <w:r w:rsidR="00B454A1">
        <w:rPr>
          <w:spacing w:val="2"/>
          <w:szCs w:val="24"/>
          <w:lang w:val="id-ID"/>
        </w:rPr>
        <w:t>for</w:t>
      </w:r>
      <w:r>
        <w:rPr>
          <w:spacing w:val="2"/>
          <w:szCs w:val="24"/>
          <w:lang w:val="id-ID"/>
        </w:rPr>
        <w:t xml:space="preserve"> </w:t>
      </w:r>
      <w:r w:rsidR="00B454A1">
        <w:rPr>
          <w:spacing w:val="2"/>
          <w:szCs w:val="24"/>
          <w:lang w:val="id-ID"/>
        </w:rPr>
        <w:t xml:space="preserve">a </w:t>
      </w:r>
      <w:r>
        <w:rPr>
          <w:spacing w:val="2"/>
          <w:szCs w:val="24"/>
          <w:lang w:val="id-ID"/>
        </w:rPr>
        <w:t>complete discussion. The systematics of writing consists of an introduction, discussion</w:t>
      </w:r>
      <w:r w:rsidR="00B454A1">
        <w:rPr>
          <w:spacing w:val="2"/>
          <w:szCs w:val="24"/>
          <w:lang w:val="id-ID"/>
        </w:rPr>
        <w:t>,</w:t>
      </w:r>
      <w:r>
        <w:rPr>
          <w:spacing w:val="2"/>
          <w:szCs w:val="24"/>
          <w:lang w:val="id-ID"/>
        </w:rPr>
        <w:t xml:space="preserve"> and conclusion. The introductory part </w:t>
      </w:r>
      <w:r w:rsidR="00B454A1">
        <w:rPr>
          <w:spacing w:val="2"/>
          <w:szCs w:val="24"/>
          <w:lang w:val="id-ID"/>
        </w:rPr>
        <w:t xml:space="preserve">is </w:t>
      </w:r>
      <w:r>
        <w:rPr>
          <w:spacing w:val="2"/>
          <w:szCs w:val="24"/>
          <w:lang w:val="id-ID"/>
        </w:rPr>
        <w:t>written as much as approximately 20% of the body of the article. The discussion section</w:t>
      </w:r>
      <w:r w:rsidR="00B454A1">
        <w:rPr>
          <w:spacing w:val="2"/>
          <w:szCs w:val="24"/>
        </w:rPr>
        <w:t xml:space="preserve"> is </w:t>
      </w:r>
      <w:r>
        <w:rPr>
          <w:spacing w:val="2"/>
          <w:szCs w:val="24"/>
          <w:lang w:val="id-ID"/>
        </w:rPr>
        <w:t>written about 75% of the overall article content</w:t>
      </w:r>
      <w:r w:rsidR="00B454A1">
        <w:rPr>
          <w:spacing w:val="2"/>
          <w:szCs w:val="24"/>
          <w:lang w:val="id-ID"/>
        </w:rPr>
        <w:t>,</w:t>
      </w:r>
      <w:r>
        <w:rPr>
          <w:spacing w:val="2"/>
          <w:szCs w:val="24"/>
          <w:lang w:val="id-ID"/>
        </w:rPr>
        <w:t xml:space="preserve"> and the discussion of research results must refer to the </w:t>
      </w:r>
      <w:r w:rsidR="00B454A1">
        <w:rPr>
          <w:spacing w:val="2"/>
          <w:szCs w:val="24"/>
          <w:lang w:val="id-ID"/>
        </w:rPr>
        <w:t>effec</w:t>
      </w:r>
      <w:r>
        <w:rPr>
          <w:spacing w:val="2"/>
          <w:szCs w:val="24"/>
          <w:lang w:val="id-ID"/>
        </w:rPr>
        <w:t xml:space="preserve">ts of previous studies. Conclusions are written briefly </w:t>
      </w:r>
      <w:r w:rsidR="00B454A1">
        <w:rPr>
          <w:spacing w:val="2"/>
          <w:szCs w:val="24"/>
          <w:lang w:val="id-ID"/>
        </w:rPr>
        <w:t xml:space="preserve">in </w:t>
      </w:r>
      <w:r>
        <w:rPr>
          <w:spacing w:val="2"/>
          <w:szCs w:val="24"/>
          <w:lang w:val="id-ID"/>
        </w:rPr>
        <w:t>about 5% of the body of the article.</w:t>
      </w:r>
    </w:p>
    <w:p w14:paraId="50416801" w14:textId="6619AFAC" w:rsidR="007F674F" w:rsidRPr="007C3F29" w:rsidRDefault="00CC16FD" w:rsidP="00A75652">
      <w:pPr>
        <w:ind w:firstLine="284"/>
        <w:rPr>
          <w:color w:val="000000" w:themeColor="text1"/>
          <w:szCs w:val="24"/>
          <w:lang w:val="id-ID"/>
        </w:rPr>
      </w:pPr>
      <w:r>
        <w:rPr>
          <w:szCs w:val="24"/>
          <w:lang w:val="id-ID"/>
        </w:rPr>
        <w:t xml:space="preserve">Writing sub-subtitles do not need to be numbered. Enough is written in Bold only. </w:t>
      </w:r>
      <w:r w:rsidR="00B454A1">
        <w:rPr>
          <w:szCs w:val="24"/>
          <w:lang w:val="id-ID"/>
        </w:rPr>
        <w:t>At the same time,</w:t>
      </w:r>
      <w:r>
        <w:rPr>
          <w:szCs w:val="24"/>
          <w:lang w:val="id-ID"/>
        </w:rPr>
        <w:t xml:space="preserve"> the bibliography is written </w:t>
      </w:r>
      <w:r w:rsidR="00B454A1">
        <w:rPr>
          <w:szCs w:val="24"/>
          <w:lang w:val="id-ID"/>
        </w:rPr>
        <w:t>following</w:t>
      </w:r>
      <w:r>
        <w:rPr>
          <w:szCs w:val="24"/>
          <w:lang w:val="id-ID"/>
        </w:rPr>
        <w:t xml:space="preserve"> the rules issued by the </w:t>
      </w:r>
      <w:r w:rsidRPr="007C3F29">
        <w:rPr>
          <w:color w:val="000000" w:themeColor="text1"/>
          <w:szCs w:val="24"/>
          <w:highlight w:val="yellow"/>
          <w:lang w:val="id-ID"/>
        </w:rPr>
        <w:t>American Psychological Association (APA) s</w:t>
      </w:r>
      <w:proofErr w:type="spellStart"/>
      <w:r w:rsidR="00B454A1" w:rsidRPr="007C3F29">
        <w:rPr>
          <w:color w:val="000000" w:themeColor="text1"/>
          <w:szCs w:val="24"/>
          <w:highlight w:val="yellow"/>
        </w:rPr>
        <w:t>eventh</w:t>
      </w:r>
      <w:proofErr w:type="spellEnd"/>
      <w:r w:rsidRPr="007C3F29">
        <w:rPr>
          <w:color w:val="000000" w:themeColor="text1"/>
          <w:szCs w:val="24"/>
          <w:highlight w:val="yellow"/>
          <w:lang w:val="id-ID"/>
        </w:rPr>
        <w:t xml:space="preserve"> edition</w:t>
      </w:r>
      <w:r w:rsidR="00B454A1" w:rsidRPr="007C3F29">
        <w:rPr>
          <w:color w:val="000000" w:themeColor="text1"/>
          <w:szCs w:val="24"/>
          <w:highlight w:val="yellow"/>
          <w:lang w:val="id-ID"/>
        </w:rPr>
        <w:t>,</w:t>
      </w:r>
      <w:r w:rsidRPr="007C3F29">
        <w:rPr>
          <w:color w:val="000000" w:themeColor="text1"/>
          <w:szCs w:val="24"/>
          <w:highlight w:val="yellow"/>
          <w:lang w:val="id-ID"/>
        </w:rPr>
        <w:t xml:space="preserve"> published in 201</w:t>
      </w:r>
      <w:r w:rsidR="00B454A1" w:rsidRPr="007C3F29">
        <w:rPr>
          <w:color w:val="000000" w:themeColor="text1"/>
          <w:szCs w:val="24"/>
          <w:highlight w:val="yellow"/>
        </w:rPr>
        <w:t>9</w:t>
      </w:r>
      <w:r w:rsidRPr="007C3F29">
        <w:rPr>
          <w:color w:val="000000" w:themeColor="text1"/>
          <w:szCs w:val="24"/>
          <w:highlight w:val="yellow"/>
          <w:lang w:val="id-ID"/>
        </w:rPr>
        <w:t>.</w:t>
      </w:r>
    </w:p>
    <w:p w14:paraId="783FE053" w14:textId="77777777" w:rsidR="007F674F" w:rsidRPr="007C3F29" w:rsidRDefault="007F674F" w:rsidP="005356F7">
      <w:pPr>
        <w:widowControl w:val="0"/>
        <w:autoSpaceDE w:val="0"/>
        <w:autoSpaceDN w:val="0"/>
        <w:adjustRightInd w:val="0"/>
        <w:spacing w:line="280" w:lineRule="exact"/>
        <w:contextualSpacing w:val="0"/>
        <w:rPr>
          <w:color w:val="000000" w:themeColor="text1"/>
          <w:szCs w:val="24"/>
          <w:lang w:val="id-ID"/>
        </w:rPr>
      </w:pPr>
    </w:p>
    <w:p w14:paraId="458DDAEB" w14:textId="77777777" w:rsidR="00EF0871" w:rsidRPr="007C3F29" w:rsidRDefault="00EF0871" w:rsidP="00EF0871">
      <w:pPr>
        <w:widowControl w:val="0"/>
        <w:autoSpaceDE w:val="0"/>
        <w:autoSpaceDN w:val="0"/>
        <w:adjustRightInd w:val="0"/>
        <w:contextualSpacing w:val="0"/>
        <w:rPr>
          <w:b/>
          <w:i/>
          <w:color w:val="000000" w:themeColor="text1"/>
          <w:szCs w:val="24"/>
        </w:rPr>
      </w:pPr>
      <w:r w:rsidRPr="007C3F29">
        <w:rPr>
          <w:b/>
          <w:i/>
          <w:color w:val="000000" w:themeColor="text1"/>
          <w:spacing w:val="-3"/>
          <w:szCs w:val="24"/>
          <w:lang w:val="id-ID"/>
        </w:rPr>
        <w:t>Discussion</w:t>
      </w:r>
    </w:p>
    <w:p w14:paraId="6E14527E" w14:textId="77777777" w:rsidR="007F674F" w:rsidRDefault="00560111" w:rsidP="00A75652">
      <w:pPr>
        <w:ind w:firstLine="284"/>
        <w:rPr>
          <w:szCs w:val="24"/>
          <w:lang w:val="id-ID"/>
        </w:rPr>
      </w:pPr>
      <w:r>
        <w:rPr>
          <w:szCs w:val="24"/>
          <w:lang w:val="id-ID"/>
        </w:rPr>
        <w:t>In the discussion section, it is not necessary to write the subtitle DISCUSSION. As in this template, it is enough to write the discussion subtitles in bold.</w:t>
      </w:r>
    </w:p>
    <w:p w14:paraId="1CADA5E9" w14:textId="064AFDB7" w:rsidR="007F674F" w:rsidRDefault="007F674F" w:rsidP="00560111">
      <w:pPr>
        <w:ind w:firstLine="284"/>
        <w:rPr>
          <w:szCs w:val="24"/>
          <w:lang w:val="id-ID"/>
        </w:rPr>
      </w:pPr>
      <w:r>
        <w:rPr>
          <w:szCs w:val="24"/>
          <w:lang w:val="id-ID"/>
        </w:rPr>
        <w:t>Articles c</w:t>
      </w:r>
      <w:r w:rsidR="00B454A1">
        <w:rPr>
          <w:szCs w:val="24"/>
        </w:rPr>
        <w:t>an</w:t>
      </w:r>
      <w:r>
        <w:rPr>
          <w:szCs w:val="24"/>
          <w:lang w:val="id-ID"/>
        </w:rPr>
        <w:t xml:space="preserve"> contain tables or images. Tables or figures should not be too long, too large</w:t>
      </w:r>
      <w:r w:rsidR="00B454A1">
        <w:rPr>
          <w:szCs w:val="24"/>
          <w:lang w:val="id-ID"/>
        </w:rPr>
        <w:t>,</w:t>
      </w:r>
      <w:r>
        <w:rPr>
          <w:szCs w:val="24"/>
          <w:lang w:val="id-ID"/>
        </w:rPr>
        <w:t xml:space="preserve"> </w:t>
      </w:r>
      <w:r w:rsidR="00B454A1">
        <w:rPr>
          <w:szCs w:val="24"/>
          <w:lang w:val="id-ID"/>
        </w:rPr>
        <w:t>or</w:t>
      </w:r>
      <w:r>
        <w:rPr>
          <w:szCs w:val="24"/>
          <w:lang w:val="id-ID"/>
        </w:rPr>
        <w:t xml:space="preserve"> too many. The author should use a variety of table and figure presentations. The tables and figures presented should be referenced in the text. The font size </w:t>
      </w:r>
      <w:r w:rsidR="00B454A1">
        <w:rPr>
          <w:szCs w:val="24"/>
          <w:lang w:val="id-ID"/>
        </w:rPr>
        <w:t xml:space="preserve">of </w:t>
      </w:r>
      <w:r>
        <w:rPr>
          <w:szCs w:val="24"/>
          <w:lang w:val="id-ID"/>
        </w:rPr>
        <w:t>table entries can be reduced.</w:t>
      </w:r>
    </w:p>
    <w:p w14:paraId="4CC2921E" w14:textId="77777777" w:rsidR="007F674F" w:rsidRDefault="007F674F" w:rsidP="005356F7">
      <w:pPr>
        <w:contextualSpacing w:val="0"/>
        <w:rPr>
          <w:szCs w:val="24"/>
          <w:lang w:val="id-ID"/>
        </w:rPr>
      </w:pPr>
    </w:p>
    <w:p w14:paraId="5F6C64C2" w14:textId="77777777" w:rsidR="007F674F" w:rsidRPr="00EF0871" w:rsidRDefault="00EF0871" w:rsidP="005356F7">
      <w:pPr>
        <w:pStyle w:val="LiteraTABLE"/>
        <w:spacing w:before="0" w:after="0"/>
        <w:ind w:left="0"/>
        <w:contextualSpacing w:val="0"/>
        <w:rPr>
          <w:rFonts w:cs="Times New Roman"/>
        </w:rPr>
      </w:pPr>
      <w:r w:rsidRPr="00EF0871">
        <w:rPr>
          <w:rFonts w:cs="Times New Roman"/>
          <w:lang w:val="id-ID"/>
        </w:rPr>
        <w:t>Contents of the First Line and Example</w:t>
      </w:r>
    </w:p>
    <w:tbl>
      <w:tblPr>
        <w:tblW w:w="6723" w:type="dxa"/>
        <w:jc w:val="center"/>
        <w:tblLayout w:type="fixed"/>
        <w:tblLook w:val="04A0" w:firstRow="1" w:lastRow="0" w:firstColumn="1" w:lastColumn="0" w:noHBand="0" w:noVBand="1"/>
      </w:tblPr>
      <w:tblGrid>
        <w:gridCol w:w="749"/>
        <w:gridCol w:w="4277"/>
        <w:gridCol w:w="1697"/>
      </w:tblGrid>
      <w:tr w:rsidR="00EF0871" w:rsidRPr="000120F3" w14:paraId="44A1ACF6" w14:textId="77777777" w:rsidTr="00EF0871">
        <w:trPr>
          <w:trHeight w:val="176"/>
          <w:jc w:val="center"/>
        </w:trPr>
        <w:tc>
          <w:tcPr>
            <w:tcW w:w="749" w:type="dxa"/>
            <w:tcBorders>
              <w:top w:val="single" w:sz="4" w:space="0" w:color="auto"/>
              <w:bottom w:val="single" w:sz="4" w:space="0" w:color="auto"/>
            </w:tcBorders>
            <w:shd w:val="clear" w:color="auto" w:fill="auto"/>
            <w:vAlign w:val="center"/>
          </w:tcPr>
          <w:p w14:paraId="5C625AD7" w14:textId="77777777" w:rsidR="00EF0871" w:rsidRPr="000120F3" w:rsidRDefault="00EF0871" w:rsidP="00EF0871">
            <w:pPr>
              <w:contextualSpacing w:val="0"/>
              <w:jc w:val="center"/>
              <w:rPr>
                <w:color w:val="0D0D0D"/>
                <w:sz w:val="20"/>
                <w:szCs w:val="20"/>
                <w:lang w:val="en-US"/>
              </w:rPr>
            </w:pPr>
            <w:r w:rsidRPr="000120F3">
              <w:rPr>
                <w:color w:val="0D0D0D"/>
                <w:sz w:val="20"/>
                <w:szCs w:val="20"/>
                <w:lang w:val="en-US"/>
              </w:rPr>
              <w:t>No</w:t>
            </w:r>
          </w:p>
        </w:tc>
        <w:tc>
          <w:tcPr>
            <w:tcW w:w="4277" w:type="dxa"/>
            <w:tcBorders>
              <w:top w:val="single" w:sz="4" w:space="0" w:color="auto"/>
              <w:bottom w:val="single" w:sz="4" w:space="0" w:color="auto"/>
            </w:tcBorders>
            <w:shd w:val="clear" w:color="auto" w:fill="auto"/>
          </w:tcPr>
          <w:p w14:paraId="4443C751" w14:textId="77777777" w:rsidR="00EF0871" w:rsidRPr="000120F3" w:rsidRDefault="00EF0871" w:rsidP="00EF0871">
            <w:pPr>
              <w:pStyle w:val="ListParagraph"/>
              <w:spacing w:after="0" w:line="240" w:lineRule="auto"/>
              <w:ind w:left="0"/>
              <w:jc w:val="center"/>
              <w:rPr>
                <w:rFonts w:ascii="Times New Roman" w:hAnsi="Times New Roman"/>
                <w:color w:val="000000"/>
                <w:sz w:val="20"/>
                <w:szCs w:val="20"/>
                <w:lang w:val="sv-SE"/>
              </w:rPr>
            </w:pPr>
            <w:r w:rsidRPr="000120F3">
              <w:rPr>
                <w:rFonts w:ascii="Times New Roman" w:hAnsi="Times New Roman"/>
                <w:color w:val="000000"/>
                <w:sz w:val="20"/>
                <w:szCs w:val="20"/>
                <w:lang w:val="sv-SE"/>
              </w:rPr>
              <w:t>Information</w:t>
            </w:r>
          </w:p>
        </w:tc>
        <w:tc>
          <w:tcPr>
            <w:tcW w:w="1697" w:type="dxa"/>
            <w:tcBorders>
              <w:top w:val="single" w:sz="4" w:space="0" w:color="auto"/>
              <w:bottom w:val="single" w:sz="4" w:space="0" w:color="auto"/>
            </w:tcBorders>
            <w:shd w:val="clear" w:color="auto" w:fill="auto"/>
          </w:tcPr>
          <w:p w14:paraId="774246C3" w14:textId="77777777" w:rsidR="00EF0871" w:rsidRPr="000120F3" w:rsidRDefault="00EF0871" w:rsidP="00EF0871">
            <w:pPr>
              <w:pStyle w:val="ListParagraph"/>
              <w:spacing w:after="0" w:line="240" w:lineRule="auto"/>
              <w:ind w:left="0"/>
              <w:jc w:val="center"/>
              <w:rPr>
                <w:rFonts w:ascii="Times New Roman" w:hAnsi="Times New Roman"/>
                <w:color w:val="000000"/>
                <w:sz w:val="20"/>
                <w:szCs w:val="20"/>
                <w:lang w:val="sv-SE"/>
              </w:rPr>
            </w:pPr>
            <w:r w:rsidRPr="000120F3">
              <w:rPr>
                <w:rFonts w:ascii="Times New Roman" w:hAnsi="Times New Roman"/>
                <w:color w:val="000000"/>
                <w:sz w:val="20"/>
                <w:szCs w:val="20"/>
                <w:lang w:val="sv-SE"/>
              </w:rPr>
              <w:t>In the example</w:t>
            </w:r>
          </w:p>
        </w:tc>
      </w:tr>
      <w:tr w:rsidR="00560111" w:rsidRPr="000120F3" w14:paraId="339E324F" w14:textId="77777777" w:rsidTr="00EF0871">
        <w:trPr>
          <w:trHeight w:val="282"/>
          <w:jc w:val="center"/>
        </w:trPr>
        <w:tc>
          <w:tcPr>
            <w:tcW w:w="749" w:type="dxa"/>
            <w:tcBorders>
              <w:top w:val="single" w:sz="4" w:space="0" w:color="auto"/>
            </w:tcBorders>
            <w:shd w:val="clear" w:color="auto" w:fill="auto"/>
            <w:vAlign w:val="center"/>
          </w:tcPr>
          <w:p w14:paraId="0975389B" w14:textId="77777777" w:rsidR="00560111" w:rsidRPr="000120F3" w:rsidRDefault="00560111" w:rsidP="00EF0871">
            <w:pPr>
              <w:contextualSpacing w:val="0"/>
              <w:jc w:val="center"/>
              <w:rPr>
                <w:color w:val="0D0D0D"/>
                <w:sz w:val="20"/>
                <w:szCs w:val="20"/>
              </w:rPr>
            </w:pPr>
            <w:r w:rsidRPr="000120F3">
              <w:rPr>
                <w:color w:val="0D0D0D"/>
                <w:sz w:val="20"/>
                <w:szCs w:val="20"/>
                <w:lang w:val="en-US"/>
              </w:rPr>
              <w:t>1</w:t>
            </w:r>
          </w:p>
        </w:tc>
        <w:tc>
          <w:tcPr>
            <w:tcW w:w="4277" w:type="dxa"/>
            <w:tcBorders>
              <w:top w:val="single" w:sz="4" w:space="0" w:color="auto"/>
            </w:tcBorders>
            <w:shd w:val="clear" w:color="auto" w:fill="auto"/>
          </w:tcPr>
          <w:p w14:paraId="7109409D" w14:textId="77777777" w:rsidR="00560111" w:rsidRPr="000120F3" w:rsidRDefault="00560111" w:rsidP="00EF0871">
            <w:pPr>
              <w:pStyle w:val="ListParagraph"/>
              <w:spacing w:after="0" w:line="240" w:lineRule="auto"/>
              <w:ind w:left="0"/>
              <w:jc w:val="both"/>
              <w:rPr>
                <w:rFonts w:ascii="Times New Roman" w:hAnsi="Times New Roman"/>
                <w:color w:val="000000"/>
                <w:sz w:val="20"/>
                <w:szCs w:val="20"/>
                <w:lang w:val="sv-SE"/>
              </w:rPr>
            </w:pPr>
            <w:r w:rsidRPr="000120F3">
              <w:rPr>
                <w:rFonts w:ascii="Times New Roman" w:hAnsi="Times New Roman"/>
                <w:color w:val="000000"/>
                <w:sz w:val="20"/>
                <w:szCs w:val="20"/>
                <w:lang w:val="sv-SE"/>
              </w:rPr>
              <w:t>Number of questions (maximum 250)</w:t>
            </w:r>
          </w:p>
        </w:tc>
        <w:tc>
          <w:tcPr>
            <w:tcW w:w="1697" w:type="dxa"/>
            <w:tcBorders>
              <w:top w:val="single" w:sz="4" w:space="0" w:color="auto"/>
            </w:tcBorders>
            <w:shd w:val="clear" w:color="auto" w:fill="auto"/>
          </w:tcPr>
          <w:p w14:paraId="0B00AA9E" w14:textId="05DA8F8B" w:rsidR="00560111" w:rsidRPr="000120F3" w:rsidRDefault="00560111" w:rsidP="00EF0871">
            <w:pPr>
              <w:pStyle w:val="ListParagraph"/>
              <w:spacing w:after="0" w:line="240" w:lineRule="auto"/>
              <w:ind w:left="0"/>
              <w:jc w:val="both"/>
              <w:rPr>
                <w:rFonts w:ascii="Times New Roman" w:hAnsi="Times New Roman"/>
                <w:color w:val="000000"/>
                <w:sz w:val="20"/>
                <w:szCs w:val="20"/>
                <w:lang w:val="sv-SE"/>
              </w:rPr>
            </w:pPr>
            <w:r w:rsidRPr="000120F3">
              <w:rPr>
                <w:rFonts w:ascii="Times New Roman" w:hAnsi="Times New Roman"/>
                <w:color w:val="000000"/>
                <w:sz w:val="20"/>
                <w:szCs w:val="20"/>
                <w:lang w:val="sv-SE"/>
              </w:rPr>
              <w:t>45</w:t>
            </w:r>
          </w:p>
        </w:tc>
      </w:tr>
      <w:tr w:rsidR="00560111" w:rsidRPr="000120F3" w14:paraId="05E43597" w14:textId="77777777" w:rsidTr="00EF0871">
        <w:trPr>
          <w:trHeight w:val="60"/>
          <w:jc w:val="center"/>
        </w:trPr>
        <w:tc>
          <w:tcPr>
            <w:tcW w:w="749" w:type="dxa"/>
            <w:shd w:val="clear" w:color="auto" w:fill="auto"/>
            <w:vAlign w:val="center"/>
          </w:tcPr>
          <w:p w14:paraId="56FCE268" w14:textId="77777777" w:rsidR="00560111" w:rsidRPr="000120F3" w:rsidRDefault="00560111" w:rsidP="00EF0871">
            <w:pPr>
              <w:contextualSpacing w:val="0"/>
              <w:jc w:val="center"/>
              <w:rPr>
                <w:color w:val="0D0D0D"/>
                <w:sz w:val="20"/>
                <w:szCs w:val="20"/>
              </w:rPr>
            </w:pPr>
            <w:r w:rsidRPr="000120F3">
              <w:rPr>
                <w:color w:val="0D0D0D"/>
                <w:sz w:val="20"/>
                <w:szCs w:val="20"/>
              </w:rPr>
              <w:t>2</w:t>
            </w:r>
          </w:p>
        </w:tc>
        <w:tc>
          <w:tcPr>
            <w:tcW w:w="4277" w:type="dxa"/>
            <w:shd w:val="clear" w:color="auto" w:fill="auto"/>
          </w:tcPr>
          <w:p w14:paraId="3E86843A" w14:textId="77777777" w:rsidR="00560111" w:rsidRPr="000120F3" w:rsidRDefault="00560111" w:rsidP="00EF0871">
            <w:pPr>
              <w:pStyle w:val="ListParagraph"/>
              <w:spacing w:after="0" w:line="240" w:lineRule="auto"/>
              <w:ind w:left="0"/>
              <w:jc w:val="both"/>
              <w:rPr>
                <w:rFonts w:ascii="Times New Roman" w:hAnsi="Times New Roman"/>
                <w:color w:val="000000"/>
                <w:sz w:val="20"/>
                <w:szCs w:val="20"/>
                <w:lang w:val="sv-SE"/>
              </w:rPr>
            </w:pPr>
            <w:r w:rsidRPr="000120F3">
              <w:rPr>
                <w:rFonts w:ascii="Times New Roman" w:hAnsi="Times New Roman"/>
                <w:color w:val="000000"/>
                <w:sz w:val="20"/>
                <w:szCs w:val="20"/>
                <w:lang w:val="sv-SE"/>
              </w:rPr>
              <w:t>Blank/space</w:t>
            </w:r>
          </w:p>
        </w:tc>
        <w:tc>
          <w:tcPr>
            <w:tcW w:w="1697" w:type="dxa"/>
            <w:shd w:val="clear" w:color="auto" w:fill="auto"/>
          </w:tcPr>
          <w:p w14:paraId="498B73BF" w14:textId="77777777" w:rsidR="00560111" w:rsidRPr="000120F3" w:rsidRDefault="00560111" w:rsidP="00EF0871">
            <w:pPr>
              <w:pStyle w:val="ListParagraph"/>
              <w:spacing w:after="0" w:line="240" w:lineRule="auto"/>
              <w:ind w:left="0"/>
              <w:jc w:val="both"/>
              <w:rPr>
                <w:rFonts w:ascii="Times New Roman" w:hAnsi="Times New Roman"/>
                <w:color w:val="000000"/>
                <w:sz w:val="20"/>
                <w:szCs w:val="20"/>
                <w:lang w:val="sv-SE"/>
              </w:rPr>
            </w:pPr>
            <w:r w:rsidRPr="000120F3">
              <w:rPr>
                <w:rFonts w:ascii="Times New Roman" w:hAnsi="Times New Roman"/>
                <w:color w:val="000000"/>
                <w:sz w:val="20"/>
                <w:szCs w:val="20"/>
                <w:lang w:val="sv-SE"/>
              </w:rPr>
              <w:t>-</w:t>
            </w:r>
          </w:p>
        </w:tc>
      </w:tr>
      <w:tr w:rsidR="00560111" w:rsidRPr="000120F3" w14:paraId="4D59B3AF" w14:textId="77777777" w:rsidTr="00EF0871">
        <w:trPr>
          <w:trHeight w:val="60"/>
          <w:jc w:val="center"/>
        </w:trPr>
        <w:tc>
          <w:tcPr>
            <w:tcW w:w="749" w:type="dxa"/>
            <w:shd w:val="clear" w:color="auto" w:fill="auto"/>
            <w:vAlign w:val="center"/>
          </w:tcPr>
          <w:p w14:paraId="08C6B57E" w14:textId="286DB1FB" w:rsidR="00560111" w:rsidRPr="000120F3" w:rsidRDefault="00CC63B2" w:rsidP="00EF0871">
            <w:pPr>
              <w:contextualSpacing w:val="0"/>
              <w:jc w:val="center"/>
              <w:rPr>
                <w:color w:val="0D0D0D"/>
                <w:sz w:val="20"/>
                <w:szCs w:val="20"/>
              </w:rPr>
            </w:pPr>
            <w:r>
              <w:rPr>
                <w:color w:val="0D0D0D"/>
                <w:sz w:val="20"/>
                <w:szCs w:val="20"/>
              </w:rPr>
              <w:t>3</w:t>
            </w:r>
          </w:p>
        </w:tc>
        <w:tc>
          <w:tcPr>
            <w:tcW w:w="4277" w:type="dxa"/>
            <w:shd w:val="clear" w:color="auto" w:fill="auto"/>
          </w:tcPr>
          <w:p w14:paraId="4A2D51C1" w14:textId="77777777" w:rsidR="00560111" w:rsidRPr="000120F3" w:rsidRDefault="00560111" w:rsidP="00EF0871">
            <w:pPr>
              <w:pStyle w:val="ListParagraph"/>
              <w:spacing w:after="0" w:line="240" w:lineRule="auto"/>
              <w:ind w:left="0"/>
              <w:jc w:val="both"/>
              <w:rPr>
                <w:rFonts w:ascii="Times New Roman" w:hAnsi="Times New Roman"/>
                <w:color w:val="000000"/>
                <w:sz w:val="20"/>
                <w:szCs w:val="20"/>
                <w:lang w:val="sv-SE"/>
              </w:rPr>
            </w:pPr>
            <w:r w:rsidRPr="000120F3">
              <w:rPr>
                <w:rFonts w:ascii="Times New Roman" w:hAnsi="Times New Roman"/>
                <w:color w:val="000000"/>
                <w:sz w:val="20"/>
                <w:szCs w:val="20"/>
                <w:lang w:val="sv-SE"/>
              </w:rPr>
              <w:t>For questions that have not been done</w:t>
            </w:r>
          </w:p>
        </w:tc>
        <w:tc>
          <w:tcPr>
            <w:tcW w:w="1697" w:type="dxa"/>
            <w:shd w:val="clear" w:color="auto" w:fill="auto"/>
          </w:tcPr>
          <w:p w14:paraId="47A62EAE" w14:textId="77777777" w:rsidR="00560111" w:rsidRPr="000120F3" w:rsidRDefault="00560111" w:rsidP="00EF0871">
            <w:pPr>
              <w:pStyle w:val="ListParagraph"/>
              <w:spacing w:after="0" w:line="240" w:lineRule="auto"/>
              <w:ind w:left="0"/>
              <w:jc w:val="both"/>
              <w:rPr>
                <w:rFonts w:ascii="Times New Roman" w:hAnsi="Times New Roman"/>
                <w:color w:val="000000"/>
                <w:sz w:val="20"/>
                <w:szCs w:val="20"/>
                <w:lang w:val="sv-SE"/>
              </w:rPr>
            </w:pPr>
            <w:r w:rsidRPr="000120F3">
              <w:rPr>
                <w:rFonts w:ascii="Times New Roman" w:hAnsi="Times New Roman"/>
                <w:color w:val="000000"/>
                <w:sz w:val="20"/>
                <w:szCs w:val="20"/>
                <w:lang w:val="sv-SE"/>
              </w:rPr>
              <w:t>N</w:t>
            </w:r>
          </w:p>
        </w:tc>
      </w:tr>
      <w:tr w:rsidR="00560111" w:rsidRPr="000120F3" w14:paraId="36B76B3B" w14:textId="77777777" w:rsidTr="000120F3">
        <w:trPr>
          <w:trHeight w:val="60"/>
          <w:jc w:val="center"/>
        </w:trPr>
        <w:tc>
          <w:tcPr>
            <w:tcW w:w="749" w:type="dxa"/>
            <w:shd w:val="clear" w:color="auto" w:fill="auto"/>
            <w:vAlign w:val="center"/>
          </w:tcPr>
          <w:p w14:paraId="054F1EB0" w14:textId="3FBACFCE" w:rsidR="00560111" w:rsidRPr="000120F3" w:rsidRDefault="00CC63B2" w:rsidP="00EF0871">
            <w:pPr>
              <w:contextualSpacing w:val="0"/>
              <w:jc w:val="center"/>
              <w:rPr>
                <w:color w:val="0D0D0D"/>
                <w:sz w:val="20"/>
                <w:szCs w:val="20"/>
              </w:rPr>
            </w:pPr>
            <w:r>
              <w:rPr>
                <w:color w:val="0D0D0D"/>
                <w:sz w:val="20"/>
                <w:szCs w:val="20"/>
              </w:rPr>
              <w:t>4</w:t>
            </w:r>
          </w:p>
        </w:tc>
        <w:tc>
          <w:tcPr>
            <w:tcW w:w="4277" w:type="dxa"/>
            <w:shd w:val="clear" w:color="auto" w:fill="auto"/>
          </w:tcPr>
          <w:p w14:paraId="4758FECF" w14:textId="77777777" w:rsidR="00560111" w:rsidRPr="000120F3" w:rsidRDefault="00560111" w:rsidP="00EF0871">
            <w:pPr>
              <w:pStyle w:val="ListParagraph"/>
              <w:spacing w:after="0" w:line="240" w:lineRule="auto"/>
              <w:ind w:left="0"/>
              <w:jc w:val="both"/>
              <w:rPr>
                <w:rFonts w:ascii="Times New Roman" w:hAnsi="Times New Roman"/>
                <w:color w:val="000000"/>
                <w:sz w:val="20"/>
                <w:szCs w:val="20"/>
                <w:lang w:val="sv-SE"/>
              </w:rPr>
            </w:pPr>
            <w:r w:rsidRPr="000120F3">
              <w:rPr>
                <w:rFonts w:ascii="Times New Roman" w:hAnsi="Times New Roman"/>
                <w:color w:val="000000"/>
                <w:sz w:val="20"/>
                <w:szCs w:val="20"/>
                <w:lang w:val="sv-SE"/>
              </w:rPr>
              <w:t>Blank/space</w:t>
            </w:r>
          </w:p>
        </w:tc>
        <w:tc>
          <w:tcPr>
            <w:tcW w:w="1697" w:type="dxa"/>
            <w:shd w:val="clear" w:color="auto" w:fill="auto"/>
          </w:tcPr>
          <w:p w14:paraId="3C341FDE" w14:textId="77777777" w:rsidR="00560111" w:rsidRPr="000120F3" w:rsidRDefault="00560111" w:rsidP="00EF0871">
            <w:pPr>
              <w:pStyle w:val="ListParagraph"/>
              <w:spacing w:after="0" w:line="240" w:lineRule="auto"/>
              <w:ind w:left="0"/>
              <w:jc w:val="both"/>
              <w:rPr>
                <w:rFonts w:ascii="Times New Roman" w:hAnsi="Times New Roman"/>
                <w:color w:val="000000"/>
                <w:sz w:val="20"/>
                <w:szCs w:val="20"/>
                <w:lang w:val="sv-SE"/>
              </w:rPr>
            </w:pPr>
            <w:r w:rsidRPr="000120F3">
              <w:rPr>
                <w:rFonts w:ascii="Times New Roman" w:hAnsi="Times New Roman"/>
                <w:color w:val="000000"/>
                <w:sz w:val="20"/>
                <w:szCs w:val="20"/>
                <w:lang w:val="sv-SE"/>
              </w:rPr>
              <w:t>-</w:t>
            </w:r>
          </w:p>
        </w:tc>
      </w:tr>
      <w:tr w:rsidR="00560111" w:rsidRPr="000120F3" w14:paraId="18118EB9" w14:textId="77777777" w:rsidTr="000120F3">
        <w:trPr>
          <w:trHeight w:val="60"/>
          <w:jc w:val="center"/>
        </w:trPr>
        <w:tc>
          <w:tcPr>
            <w:tcW w:w="749" w:type="dxa"/>
            <w:tcBorders>
              <w:bottom w:val="single" w:sz="4" w:space="0" w:color="auto"/>
            </w:tcBorders>
            <w:shd w:val="clear" w:color="auto" w:fill="auto"/>
            <w:vAlign w:val="center"/>
          </w:tcPr>
          <w:p w14:paraId="35997945" w14:textId="76F73C8B" w:rsidR="00560111" w:rsidRPr="000120F3" w:rsidRDefault="00CC63B2" w:rsidP="00EF0871">
            <w:pPr>
              <w:contextualSpacing w:val="0"/>
              <w:jc w:val="center"/>
              <w:rPr>
                <w:color w:val="0D0D0D"/>
                <w:sz w:val="20"/>
                <w:szCs w:val="20"/>
              </w:rPr>
            </w:pPr>
            <w:r>
              <w:rPr>
                <w:color w:val="0D0D0D"/>
                <w:sz w:val="20"/>
                <w:szCs w:val="20"/>
              </w:rPr>
              <w:t>5</w:t>
            </w:r>
          </w:p>
        </w:tc>
        <w:tc>
          <w:tcPr>
            <w:tcW w:w="4277" w:type="dxa"/>
            <w:tcBorders>
              <w:bottom w:val="single" w:sz="4" w:space="0" w:color="auto"/>
            </w:tcBorders>
            <w:shd w:val="clear" w:color="auto" w:fill="auto"/>
          </w:tcPr>
          <w:p w14:paraId="5BCE26CE" w14:textId="77777777" w:rsidR="00560111" w:rsidRPr="000120F3" w:rsidRDefault="00560111" w:rsidP="00EF0871">
            <w:pPr>
              <w:pStyle w:val="ListParagraph"/>
              <w:spacing w:after="0" w:line="240" w:lineRule="auto"/>
              <w:ind w:left="0"/>
              <w:jc w:val="both"/>
              <w:rPr>
                <w:rFonts w:ascii="Times New Roman" w:hAnsi="Times New Roman"/>
                <w:color w:val="000000"/>
                <w:sz w:val="20"/>
                <w:szCs w:val="20"/>
                <w:lang w:val="sv-SE"/>
              </w:rPr>
            </w:pPr>
            <w:r w:rsidRPr="000120F3">
              <w:rPr>
                <w:rFonts w:ascii="Times New Roman" w:hAnsi="Times New Roman"/>
                <w:color w:val="000000"/>
                <w:sz w:val="20"/>
                <w:szCs w:val="20"/>
                <w:lang w:val="sv-SE"/>
              </w:rPr>
              <w:t>Number of student data identities (max 80 letters, including blank spaces)</w:t>
            </w:r>
          </w:p>
        </w:tc>
        <w:tc>
          <w:tcPr>
            <w:tcW w:w="1697" w:type="dxa"/>
            <w:tcBorders>
              <w:bottom w:val="single" w:sz="4" w:space="0" w:color="auto"/>
            </w:tcBorders>
            <w:shd w:val="clear" w:color="auto" w:fill="auto"/>
          </w:tcPr>
          <w:p w14:paraId="0EB38568" w14:textId="77777777" w:rsidR="00560111" w:rsidRPr="000120F3" w:rsidRDefault="00560111" w:rsidP="00EF0871">
            <w:pPr>
              <w:pStyle w:val="ListParagraph"/>
              <w:spacing w:after="0" w:line="240" w:lineRule="auto"/>
              <w:ind w:left="0"/>
              <w:jc w:val="both"/>
              <w:rPr>
                <w:rFonts w:ascii="Times New Roman" w:hAnsi="Times New Roman"/>
                <w:color w:val="000000"/>
                <w:sz w:val="20"/>
                <w:szCs w:val="20"/>
                <w:lang w:val="sv-SE"/>
              </w:rPr>
            </w:pPr>
            <w:r w:rsidRPr="000120F3">
              <w:rPr>
                <w:rFonts w:ascii="Times New Roman" w:hAnsi="Times New Roman"/>
                <w:color w:val="000000"/>
                <w:sz w:val="20"/>
                <w:szCs w:val="20"/>
                <w:lang w:val="sv-SE"/>
              </w:rPr>
              <w:t>10</w:t>
            </w:r>
          </w:p>
        </w:tc>
      </w:tr>
    </w:tbl>
    <w:p w14:paraId="749CFB90" w14:textId="77777777" w:rsidR="007F674F" w:rsidRDefault="007F674F" w:rsidP="005356F7">
      <w:pPr>
        <w:contextualSpacing w:val="0"/>
        <w:rPr>
          <w:spacing w:val="-5"/>
          <w:szCs w:val="24"/>
          <w:lang w:val="id-ID"/>
        </w:rPr>
      </w:pPr>
    </w:p>
    <w:p w14:paraId="456BB188" w14:textId="77777777" w:rsidR="007F674F" w:rsidRPr="0005350F" w:rsidRDefault="005C0DFE" w:rsidP="00560111">
      <w:pPr>
        <w:contextualSpacing w:val="0"/>
        <w:jc w:val="center"/>
        <w:rPr>
          <w:spacing w:val="-5"/>
          <w:szCs w:val="24"/>
          <w:lang w:val="id-ID"/>
        </w:rPr>
      </w:pPr>
      <w:r w:rsidRPr="005356F7">
        <w:rPr>
          <w:noProof/>
          <w:spacing w:val="-5"/>
          <w:szCs w:val="24"/>
          <w:lang w:val="id-ID" w:eastAsia="id-ID"/>
        </w:rPr>
        <w:drawing>
          <wp:inline distT="0" distB="0" distL="0" distR="0" wp14:anchorId="100C3142" wp14:editId="57E46FA4">
            <wp:extent cx="3339465" cy="1544955"/>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F868FBD" w14:textId="77777777" w:rsidR="007F674F" w:rsidRPr="00EB0492" w:rsidRDefault="007F674F" w:rsidP="005356F7">
      <w:pPr>
        <w:widowControl w:val="0"/>
        <w:autoSpaceDE w:val="0"/>
        <w:autoSpaceDN w:val="0"/>
        <w:adjustRightInd w:val="0"/>
        <w:contextualSpacing w:val="0"/>
        <w:jc w:val="center"/>
        <w:rPr>
          <w:spacing w:val="-3"/>
          <w:szCs w:val="24"/>
          <w:lang w:val="id-ID"/>
        </w:rPr>
      </w:pPr>
      <w:r w:rsidRPr="00EB0492">
        <w:rPr>
          <w:i/>
          <w:spacing w:val="-3"/>
          <w:szCs w:val="24"/>
          <w:lang w:val="id-ID"/>
        </w:rPr>
        <w:t>Picture</w:t>
      </w:r>
      <w:r w:rsidRPr="00EB0492">
        <w:rPr>
          <w:spacing w:val="-3"/>
          <w:szCs w:val="24"/>
          <w:lang w:val="id-ID"/>
        </w:rPr>
        <w:t>1. The weight of the writing parts</w:t>
      </w:r>
    </w:p>
    <w:p w14:paraId="78451D9F" w14:textId="77777777" w:rsidR="007F674F" w:rsidRDefault="00EF0871" w:rsidP="00A75652">
      <w:pPr>
        <w:ind w:firstLine="284"/>
        <w:rPr>
          <w:bCs/>
          <w:spacing w:val="-5"/>
          <w:szCs w:val="24"/>
          <w:lang w:val="id-ID"/>
        </w:rPr>
      </w:pPr>
      <w:r>
        <w:rPr>
          <w:bCs/>
          <w:spacing w:val="-5"/>
          <w:szCs w:val="24"/>
          <w:lang w:val="id-ID"/>
        </w:rPr>
        <w:t xml:space="preserve"> </w:t>
      </w:r>
    </w:p>
    <w:p w14:paraId="0E8E6669" w14:textId="5AF75030" w:rsidR="00F06C78" w:rsidRPr="00B454A1" w:rsidRDefault="007F674F" w:rsidP="00A75652">
      <w:pPr>
        <w:ind w:firstLine="284"/>
        <w:rPr>
          <w:bCs/>
          <w:spacing w:val="-5"/>
          <w:szCs w:val="24"/>
        </w:rPr>
      </w:pPr>
      <w:r>
        <w:rPr>
          <w:bCs/>
          <w:spacing w:val="-5"/>
          <w:szCs w:val="24"/>
          <w:lang w:val="id-ID"/>
        </w:rPr>
        <w:t xml:space="preserve">The writing of references in the body of articles and the bibliography is based on the rules issued by </w:t>
      </w:r>
      <w:r w:rsidRPr="006D1D78">
        <w:rPr>
          <w:bCs/>
          <w:spacing w:val="-5"/>
          <w:szCs w:val="24"/>
          <w:highlight w:val="yellow"/>
          <w:lang w:val="id-ID"/>
        </w:rPr>
        <w:t>the American Psychological Association (APA) S</w:t>
      </w:r>
      <w:proofErr w:type="spellStart"/>
      <w:r w:rsidR="00B454A1" w:rsidRPr="006D1D78">
        <w:rPr>
          <w:bCs/>
          <w:spacing w:val="-5"/>
          <w:szCs w:val="24"/>
          <w:highlight w:val="yellow"/>
        </w:rPr>
        <w:t>eventh</w:t>
      </w:r>
      <w:proofErr w:type="spellEnd"/>
      <w:r w:rsidR="00B454A1" w:rsidRPr="006D1D78">
        <w:rPr>
          <w:bCs/>
          <w:spacing w:val="-5"/>
          <w:szCs w:val="24"/>
          <w:highlight w:val="yellow"/>
        </w:rPr>
        <w:t xml:space="preserve"> </w:t>
      </w:r>
      <w:r w:rsidRPr="006D1D78">
        <w:rPr>
          <w:bCs/>
          <w:spacing w:val="-5"/>
          <w:szCs w:val="24"/>
          <w:highlight w:val="yellow"/>
          <w:lang w:val="id-ID"/>
        </w:rPr>
        <w:t>Edition published in 201</w:t>
      </w:r>
      <w:r w:rsidR="00B454A1" w:rsidRPr="006D1D78">
        <w:rPr>
          <w:bCs/>
          <w:spacing w:val="-5"/>
          <w:szCs w:val="24"/>
          <w:highlight w:val="yellow"/>
        </w:rPr>
        <w:t>9</w:t>
      </w:r>
      <w:r w:rsidRPr="006D1D78">
        <w:rPr>
          <w:bCs/>
          <w:spacing w:val="-5"/>
          <w:szCs w:val="24"/>
          <w:highlight w:val="yellow"/>
          <w:lang w:val="id-ID"/>
        </w:rPr>
        <w:t xml:space="preserve"> (American Psychological Association, 201</w:t>
      </w:r>
      <w:r w:rsidR="00B454A1" w:rsidRPr="006D1D78">
        <w:rPr>
          <w:bCs/>
          <w:spacing w:val="-5"/>
          <w:szCs w:val="24"/>
          <w:highlight w:val="yellow"/>
        </w:rPr>
        <w:t>9</w:t>
      </w:r>
      <w:r w:rsidRPr="006D1D78">
        <w:rPr>
          <w:bCs/>
          <w:spacing w:val="-5"/>
          <w:szCs w:val="24"/>
          <w:highlight w:val="yellow"/>
          <w:lang w:val="id-ID"/>
        </w:rPr>
        <w:t>)</w:t>
      </w:r>
      <w:r w:rsidR="00B454A1" w:rsidRPr="006D1D78">
        <w:rPr>
          <w:bCs/>
          <w:spacing w:val="-5"/>
          <w:szCs w:val="24"/>
          <w:highlight w:val="yellow"/>
        </w:rPr>
        <w:t>. The writer could use Mendeley or a supported application for citation and reference</w:t>
      </w:r>
    </w:p>
    <w:p w14:paraId="5431E3E7" w14:textId="598A01BD" w:rsidR="007F674F" w:rsidRDefault="007F674F" w:rsidP="00B454A1">
      <w:pPr>
        <w:ind w:firstLine="284"/>
        <w:rPr>
          <w:bCs/>
          <w:spacing w:val="-5"/>
          <w:szCs w:val="24"/>
          <w:lang w:val="id-ID"/>
        </w:rPr>
      </w:pPr>
      <w:r>
        <w:rPr>
          <w:bCs/>
          <w:spacing w:val="-5"/>
          <w:szCs w:val="24"/>
          <w:lang w:val="id-ID"/>
        </w:rPr>
        <w:t>Here are some examples of writing references in the body of the article.</w:t>
      </w:r>
      <w:r w:rsidR="00B454A1">
        <w:rPr>
          <w:bCs/>
          <w:spacing w:val="-5"/>
          <w:szCs w:val="24"/>
        </w:rPr>
        <w:t xml:space="preserve"> </w:t>
      </w:r>
      <w:r>
        <w:rPr>
          <w:bCs/>
          <w:spacing w:val="-5"/>
          <w:szCs w:val="24"/>
          <w:lang w:val="id-ID"/>
        </w:rPr>
        <w:t>The first example is writing reference sources in the text. Writing can be like this (Madya, 2011), or if there are two authors</w:t>
      </w:r>
      <w:r w:rsidR="00B454A1">
        <w:rPr>
          <w:bCs/>
          <w:spacing w:val="-5"/>
          <w:szCs w:val="24"/>
          <w:lang w:val="id-ID"/>
        </w:rPr>
        <w:t>,</w:t>
      </w:r>
      <w:r>
        <w:rPr>
          <w:bCs/>
          <w:spacing w:val="-5"/>
          <w:szCs w:val="24"/>
          <w:lang w:val="id-ID"/>
        </w:rPr>
        <w:t xml:space="preserve"> it can be written like this (Tabachnick &amp; Fidell, 2007). If there are more than two to five authors, the first mention is written all, such as (Thomas-Hunt, Ogden, &amp; Neale, 2003)</w:t>
      </w:r>
      <w:r w:rsidR="00B454A1">
        <w:rPr>
          <w:bCs/>
          <w:spacing w:val="-5"/>
          <w:szCs w:val="24"/>
          <w:lang w:val="id-ID"/>
        </w:rPr>
        <w:t>,</w:t>
      </w:r>
      <w:r>
        <w:rPr>
          <w:bCs/>
          <w:spacing w:val="-5"/>
          <w:szCs w:val="24"/>
          <w:lang w:val="id-ID"/>
        </w:rPr>
        <w:t xml:space="preserve"> and the next </w:t>
      </w:r>
      <w:r w:rsidR="00B454A1">
        <w:rPr>
          <w:bCs/>
          <w:spacing w:val="-5"/>
          <w:szCs w:val="24"/>
          <w:lang w:val="id-ID"/>
        </w:rPr>
        <w:t>statement</w:t>
      </w:r>
      <w:r>
        <w:rPr>
          <w:bCs/>
          <w:spacing w:val="-5"/>
          <w:szCs w:val="24"/>
          <w:lang w:val="id-ID"/>
        </w:rPr>
        <w:t xml:space="preserve"> is written (Thomas-Hunt et al., 2003). The names of less than six authors are all listed, for example (Janssen, Kirschner, Erkens, Kirschner, &amp; Paas, 2010), but six or more authors are listed by the first author only, for example (Fuchs et al., 2000)</w:t>
      </w:r>
    </w:p>
    <w:p w14:paraId="1900E7DE" w14:textId="7DBC17BB" w:rsidR="007F674F" w:rsidRDefault="007F674F" w:rsidP="00A75652">
      <w:pPr>
        <w:ind w:firstLine="284"/>
        <w:rPr>
          <w:bCs/>
          <w:spacing w:val="-5"/>
          <w:szCs w:val="24"/>
          <w:lang w:val="id-ID"/>
        </w:rPr>
      </w:pPr>
      <w:r>
        <w:rPr>
          <w:bCs/>
          <w:spacing w:val="-5"/>
          <w:szCs w:val="24"/>
          <w:lang w:val="id-ID"/>
        </w:rPr>
        <w:t>It can also be written where the name outside the brackets, such as Madya (2011), adjusts to the</w:t>
      </w:r>
      <w:r w:rsidR="00B454A1">
        <w:rPr>
          <w:bCs/>
          <w:spacing w:val="-5"/>
          <w:szCs w:val="24"/>
        </w:rPr>
        <w:t xml:space="preserve"> </w:t>
      </w:r>
      <w:r>
        <w:rPr>
          <w:bCs/>
          <w:spacing w:val="-5"/>
          <w:szCs w:val="24"/>
          <w:lang w:val="id-ID"/>
        </w:rPr>
        <w:t>statement written. If the statement is a direct quote, the page must be include</w:t>
      </w:r>
      <w:r w:rsidR="00B454A1">
        <w:rPr>
          <w:bCs/>
          <w:spacing w:val="-5"/>
          <w:szCs w:val="24"/>
          <w:lang w:val="id-ID"/>
        </w:rPr>
        <w:t>d</w:t>
      </w:r>
      <w:r>
        <w:rPr>
          <w:bCs/>
          <w:spacing w:val="-5"/>
          <w:szCs w:val="24"/>
          <w:lang w:val="id-ID"/>
        </w:rPr>
        <w:t xml:space="preserve"> with it </w:t>
      </w:r>
      <w:r w:rsidR="00B454A1">
        <w:rPr>
          <w:bCs/>
          <w:spacing w:val="-5"/>
          <w:szCs w:val="24"/>
          <w:lang w:val="id-ID"/>
        </w:rPr>
        <w:t>registered</w:t>
      </w:r>
      <w:r>
        <w:rPr>
          <w:bCs/>
          <w:spacing w:val="-5"/>
          <w:szCs w:val="24"/>
          <w:lang w:val="id-ID"/>
        </w:rPr>
        <w:t xml:space="preserve"> like this example (Tobias &amp; Duffy, 2009, p. 23) or (Tobias &amp; Duffy, 2009, pp. 23-28).</w:t>
      </w:r>
    </w:p>
    <w:p w14:paraId="52CBE60C" w14:textId="4E415091" w:rsidR="007F674F" w:rsidRDefault="007F674F" w:rsidP="00A75652">
      <w:pPr>
        <w:ind w:firstLine="284"/>
        <w:rPr>
          <w:bCs/>
          <w:spacing w:val="-5"/>
          <w:szCs w:val="24"/>
          <w:lang w:val="id-ID"/>
        </w:rPr>
      </w:pPr>
      <w:r>
        <w:rPr>
          <w:bCs/>
          <w:spacing w:val="-5"/>
          <w:szCs w:val="24"/>
          <w:lang w:val="id-ID"/>
        </w:rPr>
        <w:t xml:space="preserve">Direct quotations containing less than 40 words must </w:t>
      </w:r>
      <w:r w:rsidR="00B454A1">
        <w:rPr>
          <w:bCs/>
          <w:spacing w:val="-5"/>
          <w:szCs w:val="24"/>
        </w:rPr>
        <w:t xml:space="preserve">write </w:t>
      </w:r>
      <w:r>
        <w:rPr>
          <w:bCs/>
          <w:spacing w:val="-5"/>
          <w:szCs w:val="24"/>
          <w:lang w:val="id-ID"/>
        </w:rPr>
        <w:t xml:space="preserve">in paragraphs (not separated) and in quotation marks. If the direct quote contains 40 words or more, then the quote is written in blocks (separate from the paragraph), indented half an inch from the edge, without quotation marks. An example of a direct </w:t>
      </w:r>
      <w:r w:rsidR="00B454A1">
        <w:rPr>
          <w:bCs/>
          <w:spacing w:val="-5"/>
          <w:szCs w:val="24"/>
          <w:lang w:val="id-ID"/>
        </w:rPr>
        <w:t>selection</w:t>
      </w:r>
      <w:r>
        <w:rPr>
          <w:bCs/>
          <w:spacing w:val="-5"/>
          <w:szCs w:val="24"/>
          <w:lang w:val="id-ID"/>
        </w:rPr>
        <w:t xml:space="preserve"> of more than 40 words is as follows.</w:t>
      </w:r>
    </w:p>
    <w:p w14:paraId="73452F40" w14:textId="77777777" w:rsidR="007F674F" w:rsidRDefault="007F674F" w:rsidP="005356F7">
      <w:pPr>
        <w:widowControl w:val="0"/>
        <w:autoSpaceDE w:val="0"/>
        <w:autoSpaceDN w:val="0"/>
        <w:adjustRightInd w:val="0"/>
        <w:contextualSpacing w:val="0"/>
        <w:rPr>
          <w:bCs/>
          <w:spacing w:val="-5"/>
          <w:szCs w:val="24"/>
          <w:lang w:val="id-ID"/>
        </w:rPr>
      </w:pPr>
    </w:p>
    <w:p w14:paraId="4032A2BC" w14:textId="3ABC9ADA" w:rsidR="007F674F" w:rsidRDefault="007F674F" w:rsidP="00A75652">
      <w:pPr>
        <w:ind w:left="284"/>
        <w:rPr>
          <w:bCs/>
          <w:spacing w:val="-5"/>
          <w:szCs w:val="24"/>
          <w:lang w:val="id-ID"/>
        </w:rPr>
      </w:pPr>
      <w:r w:rsidRPr="007F674F">
        <w:rPr>
          <w:bCs/>
          <w:i/>
          <w:spacing w:val="-5"/>
          <w:szCs w:val="24"/>
          <w:lang w:val="id-ID"/>
        </w:rPr>
        <w:t>... when each group member has acquired a different knowledge base</w:t>
      </w:r>
      <w:r w:rsidR="00B454A1">
        <w:rPr>
          <w:bCs/>
          <w:i/>
          <w:spacing w:val="-5"/>
          <w:szCs w:val="24"/>
          <w:lang w:val="id-ID"/>
        </w:rPr>
        <w:t>,</w:t>
      </w:r>
      <w:r w:rsidRPr="007F674F">
        <w:rPr>
          <w:bCs/>
          <w:i/>
          <w:spacing w:val="-5"/>
          <w:szCs w:val="24"/>
          <w:lang w:val="id-ID"/>
        </w:rPr>
        <w:t xml:space="preserve"> and combinations of knowledge are required to solve a problem, collaborative learning (heterogeneous) could be an advantage. If group learning is desirable in school, then teachers need to structure the curriculum to permit each student to acquire a different knowledge base before instructing them in collaborative work</w:t>
      </w:r>
      <w:r w:rsidRPr="00CD6EC4">
        <w:rPr>
          <w:bCs/>
          <w:spacing w:val="-5"/>
          <w:szCs w:val="24"/>
          <w:lang w:val="id-ID"/>
        </w:rPr>
        <w:t>. (Retnowati, 2012, p. 338)</w:t>
      </w:r>
    </w:p>
    <w:p w14:paraId="7199E321" w14:textId="77777777" w:rsidR="007F674F" w:rsidRDefault="007F674F" w:rsidP="005356F7">
      <w:pPr>
        <w:widowControl w:val="0"/>
        <w:autoSpaceDE w:val="0"/>
        <w:autoSpaceDN w:val="0"/>
        <w:adjustRightInd w:val="0"/>
        <w:ind w:firstLine="720"/>
        <w:contextualSpacing w:val="0"/>
        <w:rPr>
          <w:bCs/>
          <w:spacing w:val="-5"/>
          <w:szCs w:val="24"/>
          <w:lang w:val="id-ID"/>
        </w:rPr>
      </w:pPr>
    </w:p>
    <w:p w14:paraId="37AB6B37" w14:textId="7A67D09E" w:rsidR="007F674F" w:rsidRDefault="007F674F" w:rsidP="00A75652">
      <w:pPr>
        <w:ind w:firstLine="284"/>
        <w:rPr>
          <w:bCs/>
          <w:spacing w:val="-5"/>
          <w:szCs w:val="24"/>
          <w:lang w:val="id-ID"/>
        </w:rPr>
      </w:pPr>
      <w:r>
        <w:rPr>
          <w:bCs/>
          <w:spacing w:val="-5"/>
          <w:szCs w:val="24"/>
          <w:lang w:val="id-ID"/>
        </w:rPr>
        <w:t>A statement can also be the essence of several references, so the source is written by mentioning all references in alphabetical order and a semicolon (;) to separate between sources in this way (Ritter, Nerb, Lehtinen, &amp; O'Shea, 2007; Sahlberg, 2012; Schunk, 2012).</w:t>
      </w:r>
    </w:p>
    <w:p w14:paraId="463CEB21" w14:textId="53B19F28" w:rsidR="007F674F" w:rsidRDefault="00B454A1" w:rsidP="00A75652">
      <w:pPr>
        <w:ind w:firstLine="284"/>
        <w:rPr>
          <w:bCs/>
          <w:spacing w:val="-5"/>
          <w:szCs w:val="24"/>
          <w:lang w:val="id-ID"/>
        </w:rPr>
      </w:pPr>
      <w:r>
        <w:rPr>
          <w:bCs/>
          <w:spacing w:val="-5"/>
          <w:szCs w:val="24"/>
        </w:rPr>
        <w:t>Mentioned</w:t>
      </w:r>
      <w:r w:rsidR="000120F3">
        <w:rPr>
          <w:bCs/>
          <w:spacing w:val="-5"/>
          <w:szCs w:val="24"/>
          <w:lang w:val="id-ID"/>
        </w:rPr>
        <w:t xml:space="preserve"> names rule</w:t>
      </w:r>
      <w:r>
        <w:rPr>
          <w:bCs/>
          <w:spacing w:val="-5"/>
          <w:szCs w:val="24"/>
        </w:rPr>
        <w:t xml:space="preserve"> is</w:t>
      </w:r>
      <w:r w:rsidR="000120F3">
        <w:rPr>
          <w:bCs/>
          <w:spacing w:val="-5"/>
          <w:szCs w:val="24"/>
          <w:lang w:val="id-ID"/>
        </w:rPr>
        <w:t xml:space="preserve"> </w:t>
      </w:r>
      <w:r>
        <w:rPr>
          <w:bCs/>
          <w:spacing w:val="-5"/>
          <w:szCs w:val="24"/>
          <w:lang w:val="id-ID"/>
        </w:rPr>
        <w:t xml:space="preserve">the </w:t>
      </w:r>
      <w:r w:rsidR="000120F3">
        <w:rPr>
          <w:bCs/>
          <w:spacing w:val="-5"/>
          <w:szCs w:val="24"/>
          <w:lang w:val="id-ID"/>
        </w:rPr>
        <w:t xml:space="preserve">last </w:t>
      </w:r>
      <w:r>
        <w:rPr>
          <w:bCs/>
          <w:spacing w:val="-5"/>
          <w:szCs w:val="24"/>
          <w:lang w:val="id-ID"/>
        </w:rPr>
        <w:t>word</w:t>
      </w:r>
      <w:r w:rsidR="000120F3">
        <w:rPr>
          <w:bCs/>
          <w:spacing w:val="-5"/>
          <w:szCs w:val="24"/>
          <w:lang w:val="id-ID"/>
        </w:rPr>
        <w:t xml:space="preserve"> is written, regardless of the ethnicity of the origin of the name. For example, Burhan Nurgiyantoro and Anwar Efendi are Indonesian names written (Nurgiyantoro &amp; Efendi, 2013).</w:t>
      </w:r>
    </w:p>
    <w:p w14:paraId="2A153C23" w14:textId="60FE69D1" w:rsidR="007F674F" w:rsidRDefault="007F674F" w:rsidP="00A75652">
      <w:pPr>
        <w:ind w:firstLine="284"/>
        <w:rPr>
          <w:bCs/>
          <w:spacing w:val="-5"/>
          <w:szCs w:val="24"/>
          <w:lang w:val="id-ID"/>
        </w:rPr>
      </w:pPr>
      <w:r>
        <w:rPr>
          <w:bCs/>
          <w:spacing w:val="-5"/>
          <w:szCs w:val="24"/>
          <w:lang w:val="id-ID"/>
        </w:rPr>
        <w:t>For translated reference sources, the name of the original author, the year of the translation</w:t>
      </w:r>
      <w:r w:rsidR="00B454A1">
        <w:rPr>
          <w:bCs/>
          <w:spacing w:val="-5"/>
          <w:szCs w:val="24"/>
          <w:lang w:val="id-ID"/>
        </w:rPr>
        <w:t>,</w:t>
      </w:r>
      <w:r>
        <w:rPr>
          <w:bCs/>
          <w:spacing w:val="-5"/>
          <w:szCs w:val="24"/>
          <w:lang w:val="id-ID"/>
        </w:rPr>
        <w:t xml:space="preserve"> and the original book are all mentioned</w:t>
      </w:r>
      <w:r w:rsidR="00B454A1">
        <w:rPr>
          <w:bCs/>
          <w:spacing w:val="-5"/>
          <w:szCs w:val="24"/>
          <w:lang w:val="id-ID"/>
        </w:rPr>
        <w:t>;</w:t>
      </w:r>
      <w:r>
        <w:rPr>
          <w:bCs/>
          <w:spacing w:val="-5"/>
          <w:szCs w:val="24"/>
          <w:lang w:val="id-ID"/>
        </w:rPr>
        <w:t xml:space="preserve"> for example</w:t>
      </w:r>
      <w:r w:rsidR="00B454A1">
        <w:rPr>
          <w:bCs/>
          <w:spacing w:val="-5"/>
          <w:szCs w:val="24"/>
          <w:lang w:val="id-ID"/>
        </w:rPr>
        <w:t>,</w:t>
      </w:r>
      <w:r>
        <w:rPr>
          <w:bCs/>
          <w:spacing w:val="-5"/>
          <w:szCs w:val="24"/>
          <w:lang w:val="id-ID"/>
        </w:rPr>
        <w:t xml:space="preserve"> see the bibliography of the original (Schunk, 2012) and Schunk</w:t>
      </w:r>
      <w:r w:rsidR="00B454A1">
        <w:rPr>
          <w:bCs/>
          <w:spacing w:val="-5"/>
          <w:szCs w:val="24"/>
          <w:lang w:val="id-ID"/>
        </w:rPr>
        <w:t>'s</w:t>
      </w:r>
      <w:r>
        <w:rPr>
          <w:bCs/>
          <w:spacing w:val="-5"/>
          <w:szCs w:val="24"/>
          <w:lang w:val="id-ID"/>
        </w:rPr>
        <w:t xml:space="preserve"> (2012) translation.</w:t>
      </w:r>
    </w:p>
    <w:p w14:paraId="0BB0DAD1" w14:textId="71337CF8" w:rsidR="007F674F" w:rsidRDefault="007F674F" w:rsidP="00A75652">
      <w:pPr>
        <w:ind w:firstLine="284"/>
        <w:rPr>
          <w:bCs/>
          <w:lang w:val="id-ID"/>
        </w:rPr>
      </w:pPr>
      <w:r>
        <w:rPr>
          <w:bCs/>
          <w:spacing w:val="-5"/>
          <w:szCs w:val="24"/>
          <w:lang w:val="id-ID"/>
        </w:rPr>
        <w:t>According to the APA, a specific publishing city of the United State</w:t>
      </w:r>
      <w:r w:rsidR="00B454A1">
        <w:rPr>
          <w:bCs/>
          <w:spacing w:val="-5"/>
          <w:szCs w:val="24"/>
          <w:lang w:val="id-ID"/>
        </w:rPr>
        <w:t>s</w:t>
      </w:r>
      <w:r>
        <w:rPr>
          <w:bCs/>
          <w:spacing w:val="-5"/>
          <w:szCs w:val="24"/>
          <w:lang w:val="id-ID"/>
        </w:rPr>
        <w:t xml:space="preserve"> of America must include the name of the state abbreviated in two capital letters</w:t>
      </w:r>
      <w:r w:rsidR="00B454A1">
        <w:rPr>
          <w:bCs/>
          <w:spacing w:val="-5"/>
          <w:szCs w:val="24"/>
          <w:lang w:val="id-ID"/>
        </w:rPr>
        <w:t>. F</w:t>
      </w:r>
      <w:r>
        <w:rPr>
          <w:bCs/>
          <w:spacing w:val="-5"/>
          <w:szCs w:val="24"/>
          <w:lang w:val="id-ID"/>
        </w:rPr>
        <w:t>or example</w:t>
      </w:r>
      <w:r w:rsidR="00B454A1">
        <w:rPr>
          <w:bCs/>
          <w:spacing w:val="-5"/>
          <w:szCs w:val="24"/>
          <w:lang w:val="id-ID"/>
        </w:rPr>
        <w:t>,</w:t>
      </w:r>
      <w:r>
        <w:rPr>
          <w:bCs/>
          <w:spacing w:val="-5"/>
          <w:szCs w:val="24"/>
          <w:lang w:val="id-ID"/>
        </w:rPr>
        <w:t xml:space="preserve"> the city of New York is in the </w:t>
      </w:r>
      <w:r w:rsidR="00B454A1">
        <w:rPr>
          <w:bCs/>
          <w:spacing w:val="-5"/>
          <w:szCs w:val="24"/>
          <w:lang w:val="id-ID"/>
        </w:rPr>
        <w:t>form</w:t>
      </w:r>
      <w:r>
        <w:rPr>
          <w:bCs/>
          <w:spacing w:val="-5"/>
          <w:szCs w:val="24"/>
          <w:lang w:val="id-ID"/>
        </w:rPr>
        <w:t xml:space="preserve"> of New York (NY), </w:t>
      </w:r>
      <w:r w:rsidR="00B454A1">
        <w:rPr>
          <w:bCs/>
          <w:spacing w:val="-5"/>
          <w:szCs w:val="24"/>
          <w:lang w:val="id-ID"/>
        </w:rPr>
        <w:t xml:space="preserve">and </w:t>
      </w:r>
      <w:r>
        <w:rPr>
          <w:bCs/>
          <w:spacing w:val="-5"/>
          <w:szCs w:val="24"/>
          <w:lang w:val="id-ID"/>
        </w:rPr>
        <w:t>the city of Boston is in the state</w:t>
      </w:r>
      <w:r w:rsidR="00B454A1">
        <w:rPr>
          <w:bCs/>
          <w:spacing w:val="-5"/>
          <w:szCs w:val="24"/>
        </w:rPr>
        <w:t xml:space="preserve"> of </w:t>
      </w:r>
      <w:r w:rsidRPr="0073755A">
        <w:rPr>
          <w:bCs/>
        </w:rPr>
        <w:t xml:space="preserve">Massachusetts (MA). The </w:t>
      </w:r>
      <w:r w:rsidR="00B454A1">
        <w:rPr>
          <w:bCs/>
        </w:rPr>
        <w:t>city's name</w:t>
      </w:r>
      <w:r w:rsidRPr="0073755A">
        <w:rPr>
          <w:bCs/>
        </w:rPr>
        <w:t xml:space="preserve"> in other countries is enough </w:t>
      </w:r>
      <w:r w:rsidR="00B454A1">
        <w:rPr>
          <w:bCs/>
        </w:rPr>
        <w:t>to</w:t>
      </w:r>
      <w:r w:rsidRPr="0073755A">
        <w:rPr>
          <w:bCs/>
        </w:rPr>
        <w:t xml:space="preserve"> write the </w:t>
      </w:r>
      <w:r w:rsidR="00B454A1">
        <w:rPr>
          <w:bCs/>
        </w:rPr>
        <w:t>town's name</w:t>
      </w:r>
      <w:r w:rsidRPr="0073755A">
        <w:rPr>
          <w:bCs/>
        </w:rPr>
        <w:t>.</w:t>
      </w:r>
    </w:p>
    <w:p w14:paraId="1AC73E13" w14:textId="1DD34099" w:rsidR="007F674F" w:rsidRDefault="00B454A1" w:rsidP="00A75652">
      <w:pPr>
        <w:ind w:firstLine="284"/>
        <w:rPr>
          <w:bCs/>
          <w:lang w:val="id-ID"/>
        </w:rPr>
      </w:pPr>
      <w:r>
        <w:rPr>
          <w:bCs/>
          <w:lang w:val="id-ID"/>
        </w:rPr>
        <w:t>The website address is included if the reference source is in print but has an online version. F</w:t>
      </w:r>
      <w:r w:rsidR="007F674F">
        <w:rPr>
          <w:bCs/>
          <w:lang w:val="id-ID"/>
        </w:rPr>
        <w:t>or example</w:t>
      </w:r>
      <w:r>
        <w:rPr>
          <w:bCs/>
          <w:lang w:val="id-ID"/>
        </w:rPr>
        <w:t>,</w:t>
      </w:r>
      <w:r w:rsidR="007F674F">
        <w:rPr>
          <w:bCs/>
          <w:lang w:val="id-ID"/>
        </w:rPr>
        <w:t xml:space="preserve"> see (Bransford, Brown, &amp; Cocking, 2005). This website address can be in the form of http://www or information in the form of doi (digital object identifier). At this time, most scientific periodicals or electronic books already have this information.</w:t>
      </w:r>
    </w:p>
    <w:p w14:paraId="68A51094" w14:textId="0C06C907" w:rsidR="007F674F" w:rsidRDefault="007F674F" w:rsidP="00A75652">
      <w:pPr>
        <w:ind w:firstLine="284"/>
        <w:rPr>
          <w:bCs/>
          <w:lang w:val="id-ID"/>
        </w:rPr>
      </w:pPr>
      <w:r>
        <w:rPr>
          <w:bCs/>
          <w:lang w:val="id-ID"/>
        </w:rPr>
        <w:t>Next is a discussion of reference sources published by the government. There are two types</w:t>
      </w:r>
      <w:r w:rsidR="00B454A1">
        <w:rPr>
          <w:bCs/>
          <w:lang w:val="id-ID"/>
        </w:rPr>
        <w:t>. T</w:t>
      </w:r>
      <w:r>
        <w:rPr>
          <w:bCs/>
          <w:lang w:val="id-ID"/>
        </w:rPr>
        <w:t>he first is books/reports/articles written by teams or agents from government agencies; the second is the legislation (legal document). For the first type, the writing is the same as books/reports/articles published by any agency. The researcher must be able to identify who the team of authors/authors of the book/report/article is (state the names</w:t>
      </w:r>
      <w:r w:rsidR="00B454A1">
        <w:rPr>
          <w:bCs/>
          <w:lang w:val="id-ID"/>
        </w:rPr>
        <w:t>,</w:t>
      </w:r>
      <w:r>
        <w:rPr>
          <w:bCs/>
          <w:lang w:val="id-ID"/>
        </w:rPr>
        <w:t xml:space="preserve"> if any), which is sometimes not written explicitly. If there is no name for the book authoring team, please state the publishing institution. The following is the order of writing for the first type:</w:t>
      </w:r>
    </w:p>
    <w:p w14:paraId="1F79E804" w14:textId="77777777" w:rsidR="007F674F" w:rsidRDefault="007F674F" w:rsidP="007F674F">
      <w:pPr>
        <w:pStyle w:val="hangingindent"/>
        <w:spacing w:before="0" w:beforeAutospacing="0" w:after="0" w:afterAutospacing="0"/>
        <w:rPr>
          <w:sz w:val="20"/>
        </w:rPr>
      </w:pPr>
    </w:p>
    <w:p w14:paraId="22C6AAA9" w14:textId="6C77DFB5" w:rsidR="007F674F" w:rsidRPr="007F674F" w:rsidRDefault="007F674F" w:rsidP="00033DD0">
      <w:pPr>
        <w:pStyle w:val="hangingindent"/>
        <w:spacing w:before="0" w:beforeAutospacing="0" w:after="0" w:afterAutospacing="0"/>
        <w:jc w:val="both"/>
        <w:rPr>
          <w:sz w:val="20"/>
        </w:rPr>
      </w:pPr>
      <w:r w:rsidRPr="007F674F">
        <w:rPr>
          <w:sz w:val="20"/>
        </w:rPr>
        <w:t>Author, AB</w:t>
      </w:r>
      <w:r w:rsidR="00B454A1">
        <w:rPr>
          <w:sz w:val="20"/>
        </w:rPr>
        <w:t>,</w:t>
      </w:r>
      <w:r w:rsidRPr="007F674F">
        <w:rPr>
          <w:sz w:val="20"/>
        </w:rPr>
        <w:t xml:space="preserve"> or Name of Department/Agency. (YEARS). T</w:t>
      </w:r>
      <w:r w:rsidR="00B454A1">
        <w:rPr>
          <w:sz w:val="20"/>
        </w:rPr>
        <w:t>he title of the document is</w:t>
      </w:r>
      <w:r w:rsidRPr="007F674F">
        <w:rPr>
          <w:sz w:val="20"/>
        </w:rPr>
        <w:t xml:space="preserve"> Subtitle (Report No. # [if available]). Location: Publisher.</w:t>
      </w:r>
    </w:p>
    <w:p w14:paraId="3A8DDAA1" w14:textId="77777777" w:rsidR="007F674F" w:rsidRDefault="007F674F" w:rsidP="00033DD0">
      <w:pPr>
        <w:pStyle w:val="hangingindent"/>
        <w:spacing w:before="0" w:beforeAutospacing="0" w:after="0" w:afterAutospacing="0"/>
        <w:jc w:val="both"/>
        <w:rPr>
          <w:sz w:val="20"/>
        </w:rPr>
      </w:pPr>
    </w:p>
    <w:p w14:paraId="6F092608" w14:textId="74BEA9C0" w:rsidR="00033DD0" w:rsidRDefault="00033DD0" w:rsidP="00033DD0">
      <w:pPr>
        <w:pStyle w:val="hangingindent"/>
        <w:spacing w:before="0" w:beforeAutospacing="0" w:after="0" w:afterAutospacing="0"/>
        <w:jc w:val="both"/>
        <w:rPr>
          <w:sz w:val="20"/>
        </w:rPr>
      </w:pPr>
      <w:r>
        <w:rPr>
          <w:sz w:val="20"/>
        </w:rPr>
        <w:t xml:space="preserve">An example of </w:t>
      </w:r>
      <w:r w:rsidR="00B454A1">
        <w:rPr>
          <w:sz w:val="20"/>
        </w:rPr>
        <w:t xml:space="preserve">an </w:t>
      </w:r>
      <w:r>
        <w:rPr>
          <w:sz w:val="20"/>
        </w:rPr>
        <w:t>application is the National Council of Teachers of Mathematics in the USA (NCTM, 2000)</w:t>
      </w:r>
      <w:r w:rsidR="00B454A1">
        <w:rPr>
          <w:sz w:val="20"/>
        </w:rPr>
        <w:t>,</w:t>
      </w:r>
      <w:r>
        <w:rPr>
          <w:sz w:val="20"/>
        </w:rPr>
        <w:t xml:space="preserve"> setting standards for learning mathematics. Other writing examples:</w:t>
      </w:r>
    </w:p>
    <w:p w14:paraId="4D04EF0D" w14:textId="77777777" w:rsidR="00033DD0" w:rsidRDefault="00033DD0" w:rsidP="00033DD0">
      <w:pPr>
        <w:pStyle w:val="hangingindent"/>
        <w:spacing w:before="0" w:beforeAutospacing="0" w:after="0" w:afterAutospacing="0"/>
        <w:jc w:val="both"/>
        <w:rPr>
          <w:sz w:val="20"/>
        </w:rPr>
      </w:pPr>
    </w:p>
    <w:p w14:paraId="5153A029" w14:textId="225091CC" w:rsidR="007F674F" w:rsidRPr="007F674F" w:rsidRDefault="007F674F" w:rsidP="00033DD0">
      <w:pPr>
        <w:pStyle w:val="hangingindent"/>
        <w:spacing w:before="0" w:beforeAutospacing="0" w:after="0" w:afterAutospacing="0"/>
        <w:jc w:val="both"/>
        <w:rPr>
          <w:sz w:val="20"/>
        </w:rPr>
      </w:pPr>
      <w:r w:rsidRPr="007F674F">
        <w:rPr>
          <w:sz w:val="20"/>
        </w:rPr>
        <w:t>Author, AB</w:t>
      </w:r>
      <w:r w:rsidR="00B454A1">
        <w:rPr>
          <w:sz w:val="20"/>
        </w:rPr>
        <w:t>,</w:t>
      </w:r>
      <w:r w:rsidRPr="007F674F">
        <w:rPr>
          <w:sz w:val="20"/>
        </w:rPr>
        <w:t xml:space="preserve"> or Name of Department/Agency. (YEARS). T</w:t>
      </w:r>
      <w:r w:rsidR="00B454A1">
        <w:rPr>
          <w:sz w:val="20"/>
        </w:rPr>
        <w:t>he title of the document is</w:t>
      </w:r>
      <w:r w:rsidRPr="007F674F">
        <w:rPr>
          <w:sz w:val="20"/>
        </w:rPr>
        <w:t xml:space="preserve"> Subtitle (Report No. # [if available]). Retrieved from [Agency Name (if not the same as author) website:] http://url</w:t>
      </w:r>
    </w:p>
    <w:p w14:paraId="103427F4" w14:textId="77777777" w:rsidR="007F674F" w:rsidRDefault="007F674F" w:rsidP="00033DD0">
      <w:pPr>
        <w:pStyle w:val="hangingindent"/>
        <w:spacing w:before="0" w:beforeAutospacing="0" w:after="0" w:afterAutospacing="0"/>
        <w:jc w:val="both"/>
        <w:rPr>
          <w:sz w:val="20"/>
        </w:rPr>
      </w:pPr>
    </w:p>
    <w:p w14:paraId="3BED7410" w14:textId="77777777" w:rsidR="007F674F" w:rsidRDefault="007F674F" w:rsidP="00033DD0">
      <w:pPr>
        <w:pStyle w:val="hangingindent"/>
        <w:spacing w:before="0" w:beforeAutospacing="0" w:after="0" w:afterAutospacing="0"/>
        <w:jc w:val="both"/>
      </w:pPr>
      <w:r w:rsidRPr="007F674F">
        <w:rPr>
          <w:sz w:val="20"/>
        </w:rPr>
        <w:t>Department of the Prime Minister and Cabinet. (2008). Families in Australia: 2008. Australia. Retrieved from http://www.dpmc.gov.au/publications/families/index#contact</w:t>
      </w:r>
    </w:p>
    <w:p w14:paraId="1F8A5B09" w14:textId="77777777" w:rsidR="00A75652" w:rsidRDefault="00A75652" w:rsidP="00A75652">
      <w:pPr>
        <w:ind w:firstLine="284"/>
        <w:rPr>
          <w:bCs/>
          <w:lang w:val="id-ID"/>
        </w:rPr>
      </w:pPr>
    </w:p>
    <w:p w14:paraId="19D33E37" w14:textId="3B992784" w:rsidR="007F674F" w:rsidRDefault="007F674F" w:rsidP="00A75652">
      <w:pPr>
        <w:ind w:firstLine="284"/>
        <w:rPr>
          <w:lang w:val="id-ID"/>
        </w:rPr>
      </w:pPr>
      <w:r>
        <w:rPr>
          <w:bCs/>
          <w:lang w:val="id-ID"/>
        </w:rPr>
        <w:t>For the second type, it is not necessary to write the name of the author but to mention the name of the legislation immediately. For example, the body of the article referred to (</w:t>
      </w:r>
      <w:r>
        <w:rPr>
          <w:rStyle w:val="Emphasis"/>
        </w:rPr>
        <w:t>Child Protection Act 1999</w:t>
      </w:r>
      <w:r>
        <w:t>(Qld), s.5.)</w:t>
      </w:r>
      <w:r w:rsidR="00B454A1">
        <w:t>. T</w:t>
      </w:r>
      <w:r>
        <w:t>hen in the bibliography</w:t>
      </w:r>
      <w:r w:rsidR="00B454A1">
        <w:t>,</w:t>
      </w:r>
      <w:r>
        <w:t xml:space="preserve"> also written Child Protection Act 1999 (Qld), s.5. Another example is when referring to the Law of the Republic of Indonesia No. 14 (2005) or Permendiknas No. 22 (2006); where the name of the government institution does not need to be</w:t>
      </w:r>
      <w:r w:rsidR="00B454A1">
        <w:t xml:space="preserve"> </w:t>
      </w:r>
      <w:r>
        <w:t>written as the author.</w:t>
      </w:r>
    </w:p>
    <w:p w14:paraId="58068491" w14:textId="5A15231C" w:rsidR="007F674F" w:rsidRPr="00212EFD" w:rsidRDefault="007F674F" w:rsidP="00A75652">
      <w:pPr>
        <w:ind w:firstLine="284"/>
        <w:rPr>
          <w:bCs/>
          <w:spacing w:val="-5"/>
          <w:szCs w:val="24"/>
          <w:lang w:val="id-ID"/>
        </w:rPr>
      </w:pPr>
      <w:r>
        <w:rPr>
          <w:lang w:val="id-ID"/>
        </w:rPr>
        <w:t>The bibliography is</w:t>
      </w:r>
      <w:r w:rsidR="00B454A1">
        <w:t xml:space="preserve"> </w:t>
      </w:r>
      <w:r>
        <w:rPr>
          <w:lang w:val="id-ID"/>
        </w:rPr>
        <w:t>written at the end of the article</w:t>
      </w:r>
      <w:r w:rsidR="00B454A1">
        <w:t>.</w:t>
      </w:r>
      <w:r>
        <w:rPr>
          <w:lang w:val="id-ID"/>
        </w:rPr>
        <w:t xml:space="preserve"> </w:t>
      </w:r>
      <w:r w:rsidR="00B454A1">
        <w:rPr>
          <w:lang w:val="id-ID"/>
        </w:rPr>
        <w:t>T</w:t>
      </w:r>
      <w:r>
        <w:rPr>
          <w:lang w:val="id-ID"/>
        </w:rPr>
        <w:t>he same type and font size as the body of the article. The bibliography is</w:t>
      </w:r>
      <w:r w:rsidR="00B454A1">
        <w:t xml:space="preserve"> </w:t>
      </w:r>
      <w:r>
        <w:rPr>
          <w:lang w:val="id-ID"/>
        </w:rPr>
        <w:t>sorted alphabetically. Everything that is</w:t>
      </w:r>
      <w:r w:rsidR="00B454A1">
        <w:t xml:space="preserve"> </w:t>
      </w:r>
      <w:r>
        <w:rPr>
          <w:lang w:val="id-ID"/>
        </w:rPr>
        <w:t>referred to in the article must be</w:t>
      </w:r>
      <w:r w:rsidR="00B454A1">
        <w:t xml:space="preserve"> </w:t>
      </w:r>
      <w:r>
        <w:rPr>
          <w:lang w:val="id-ID"/>
        </w:rPr>
        <w:t xml:space="preserve">written in the bibliography, and everything </w:t>
      </w:r>
      <w:r w:rsidR="00B454A1">
        <w:rPr>
          <w:lang w:val="id-ID"/>
        </w:rPr>
        <w:t>written in the bibliography must be referenced</w:t>
      </w:r>
      <w:r>
        <w:rPr>
          <w:lang w:val="id-ID"/>
        </w:rPr>
        <w:t xml:space="preserve"> by writing what is referred to in the </w:t>
      </w:r>
      <w:r w:rsidR="00B454A1">
        <w:rPr>
          <w:lang w:val="id-ID"/>
        </w:rPr>
        <w:t>report</w:t>
      </w:r>
      <w:r>
        <w:rPr>
          <w:lang w:val="id-ID"/>
        </w:rPr>
        <w:t xml:space="preserve">. All citations must follow writing etiquette, especially when writing direct or indirect </w:t>
      </w:r>
      <w:r w:rsidR="00B454A1">
        <w:rPr>
          <w:lang w:val="id-ID"/>
        </w:rPr>
        <w:t>quo</w:t>
      </w:r>
      <w:r>
        <w:rPr>
          <w:lang w:val="id-ID"/>
        </w:rPr>
        <w:t>tations.</w:t>
      </w:r>
    </w:p>
    <w:p w14:paraId="0D189E8C" w14:textId="77777777" w:rsidR="007F674F" w:rsidRDefault="000120F3" w:rsidP="00A75652">
      <w:pPr>
        <w:ind w:firstLine="284"/>
        <w:rPr>
          <w:bCs/>
          <w:spacing w:val="-5"/>
          <w:szCs w:val="24"/>
          <w:lang w:val="id-ID"/>
        </w:rPr>
      </w:pPr>
      <w:r>
        <w:rPr>
          <w:bCs/>
          <w:spacing w:val="-5"/>
          <w:szCs w:val="24"/>
          <w:lang w:val="id-ID"/>
        </w:rPr>
        <w:t xml:space="preserve"> </w:t>
      </w:r>
    </w:p>
    <w:p w14:paraId="04871B9B" w14:textId="77777777" w:rsidR="007F674F" w:rsidRPr="00EB0492" w:rsidRDefault="007F674F" w:rsidP="005356F7">
      <w:pPr>
        <w:widowControl w:val="0"/>
        <w:autoSpaceDE w:val="0"/>
        <w:autoSpaceDN w:val="0"/>
        <w:adjustRightInd w:val="0"/>
        <w:contextualSpacing w:val="0"/>
        <w:rPr>
          <w:bCs/>
          <w:spacing w:val="-5"/>
          <w:szCs w:val="24"/>
          <w:lang w:val="id-ID"/>
        </w:rPr>
      </w:pPr>
    </w:p>
    <w:p w14:paraId="4E3ACC5E" w14:textId="77777777" w:rsidR="007F674F" w:rsidRPr="00A75652" w:rsidRDefault="000120F3" w:rsidP="005356F7">
      <w:pPr>
        <w:widowControl w:val="0"/>
        <w:autoSpaceDE w:val="0"/>
        <w:autoSpaceDN w:val="0"/>
        <w:adjustRightInd w:val="0"/>
        <w:contextualSpacing w:val="0"/>
        <w:rPr>
          <w:szCs w:val="24"/>
          <w:lang w:val="id-ID"/>
        </w:rPr>
      </w:pPr>
      <w:r>
        <w:rPr>
          <w:b/>
          <w:bCs/>
          <w:spacing w:val="-5"/>
          <w:szCs w:val="24"/>
          <w:lang w:val="id-ID"/>
        </w:rPr>
        <w:t>Conclusion</w:t>
      </w:r>
    </w:p>
    <w:p w14:paraId="40BF21CB" w14:textId="1DB6D4EE" w:rsidR="007F674F" w:rsidRDefault="007F674F" w:rsidP="00A75652">
      <w:pPr>
        <w:ind w:firstLine="284"/>
        <w:rPr>
          <w:szCs w:val="24"/>
          <w:lang w:val="id-ID"/>
        </w:rPr>
      </w:pPr>
      <w:r>
        <w:rPr>
          <w:spacing w:val="2"/>
          <w:szCs w:val="24"/>
          <w:lang w:val="id-ID"/>
        </w:rPr>
        <w:t xml:space="preserve">The cover contains </w:t>
      </w:r>
      <w:r w:rsidR="00B454A1">
        <w:rPr>
          <w:spacing w:val="2"/>
          <w:szCs w:val="24"/>
          <w:lang w:val="id-ID"/>
        </w:rPr>
        <w:t xml:space="preserve">the </w:t>
      </w:r>
      <w:r>
        <w:rPr>
          <w:spacing w:val="2"/>
          <w:szCs w:val="24"/>
          <w:lang w:val="id-ID"/>
        </w:rPr>
        <w:t xml:space="preserve">results </w:t>
      </w:r>
      <w:r w:rsidR="00B454A1">
        <w:rPr>
          <w:spacing w:val="2"/>
          <w:szCs w:val="24"/>
          <w:lang w:val="id-ID"/>
        </w:rPr>
        <w:t xml:space="preserve">and conclusions </w:t>
      </w:r>
      <w:r>
        <w:rPr>
          <w:spacing w:val="2"/>
          <w:szCs w:val="24"/>
          <w:lang w:val="id-ID"/>
        </w:rPr>
        <w:t>of the description and can be added to the author's suggestions or recommendations</w:t>
      </w:r>
      <w:r w:rsidRPr="004D63DD">
        <w:rPr>
          <w:szCs w:val="24"/>
        </w:rPr>
        <w:t xml:space="preserve">. </w:t>
      </w:r>
      <w:r w:rsidR="00B454A1">
        <w:rPr>
          <w:szCs w:val="24"/>
        </w:rPr>
        <w:t>F</w:t>
      </w:r>
      <w:r w:rsidRPr="004D63DD">
        <w:rPr>
          <w:szCs w:val="24"/>
        </w:rPr>
        <w:t>or this template to be applied in an orderly manner, the author can download the template and save the file on a personal computer by renaming the file and then superimposing the posts in this template with articles from the author, preferably gradually, without deleting subtitles, without changing the format. This template was written using Microsoft Word 2010. To make it easier to write reference sources, use software such as Endnote, Mendeley, Zotero</w:t>
      </w:r>
      <w:r w:rsidR="00B454A1">
        <w:rPr>
          <w:szCs w:val="24"/>
        </w:rPr>
        <w:t>,</w:t>
      </w:r>
      <w:r w:rsidRPr="004D63DD">
        <w:rPr>
          <w:szCs w:val="24"/>
        </w:rPr>
        <w:t xml:space="preserve"> and so on.</w:t>
      </w:r>
    </w:p>
    <w:p w14:paraId="1B6BFEA9" w14:textId="77777777" w:rsidR="00B454A1" w:rsidRPr="00B454F4" w:rsidRDefault="00B454A1" w:rsidP="00033DD0">
      <w:pPr>
        <w:widowControl w:val="0"/>
        <w:autoSpaceDE w:val="0"/>
        <w:autoSpaceDN w:val="0"/>
        <w:adjustRightInd w:val="0"/>
        <w:contextualSpacing w:val="0"/>
        <w:rPr>
          <w:szCs w:val="24"/>
          <w:lang w:val="id-ID"/>
        </w:rPr>
      </w:pPr>
    </w:p>
    <w:p w14:paraId="747C1DB3" w14:textId="77777777" w:rsidR="007F674F" w:rsidRPr="004D63DD" w:rsidRDefault="007F674F" w:rsidP="005356F7">
      <w:pPr>
        <w:widowControl w:val="0"/>
        <w:autoSpaceDE w:val="0"/>
        <w:autoSpaceDN w:val="0"/>
        <w:adjustRightInd w:val="0"/>
        <w:contextualSpacing w:val="0"/>
        <w:rPr>
          <w:b/>
          <w:bCs/>
          <w:spacing w:val="-1"/>
          <w:szCs w:val="24"/>
          <w:lang w:val="id-ID"/>
        </w:rPr>
      </w:pPr>
    </w:p>
    <w:p w14:paraId="588C4A8C" w14:textId="0A136C6E" w:rsidR="007F674F" w:rsidRDefault="007F674F" w:rsidP="005356F7">
      <w:pPr>
        <w:widowControl w:val="0"/>
        <w:autoSpaceDE w:val="0"/>
        <w:autoSpaceDN w:val="0"/>
        <w:adjustRightInd w:val="0"/>
        <w:contextualSpacing w:val="0"/>
        <w:rPr>
          <w:b/>
          <w:bCs/>
          <w:szCs w:val="24"/>
          <w:lang w:val="id-ID"/>
        </w:rPr>
      </w:pPr>
      <w:r w:rsidRPr="004D63DD">
        <w:rPr>
          <w:b/>
          <w:bCs/>
          <w:spacing w:val="-1"/>
          <w:szCs w:val="24"/>
        </w:rPr>
        <w:t>REGISTE</w:t>
      </w:r>
      <w:r w:rsidRPr="004D63DD">
        <w:rPr>
          <w:b/>
          <w:bCs/>
          <w:szCs w:val="24"/>
        </w:rPr>
        <w:t>R LIBRARY</w:t>
      </w:r>
    </w:p>
    <w:p w14:paraId="1914B3B4" w14:textId="77777777" w:rsidR="007F674F" w:rsidRDefault="000808AB" w:rsidP="00A75652">
      <w:pPr>
        <w:ind w:firstLine="284"/>
        <w:rPr>
          <w:bCs/>
          <w:szCs w:val="24"/>
          <w:lang w:val="id-ID"/>
        </w:rPr>
      </w:pPr>
      <w:r>
        <w:rPr>
          <w:bCs/>
          <w:szCs w:val="24"/>
          <w:lang w:val="id-ID"/>
        </w:rPr>
        <w:t>This section provides an example of writing a citation source. Everything on this list can be traced in the body of this template article to learn how to write citations in text.</w:t>
      </w:r>
    </w:p>
    <w:p w14:paraId="4A3EC7DF" w14:textId="38CDB883" w:rsidR="000808AB" w:rsidRDefault="000808AB" w:rsidP="005356F7">
      <w:pPr>
        <w:widowControl w:val="0"/>
        <w:autoSpaceDE w:val="0"/>
        <w:autoSpaceDN w:val="0"/>
        <w:adjustRightInd w:val="0"/>
        <w:contextualSpacing w:val="0"/>
        <w:rPr>
          <w:bCs/>
          <w:szCs w:val="24"/>
          <w:lang w:val="id-ID"/>
        </w:rPr>
      </w:pPr>
    </w:p>
    <w:p w14:paraId="472C4EA2" w14:textId="77777777" w:rsidR="008426E3" w:rsidRDefault="008426E3" w:rsidP="005356F7">
      <w:pPr>
        <w:widowControl w:val="0"/>
        <w:autoSpaceDE w:val="0"/>
        <w:autoSpaceDN w:val="0"/>
        <w:adjustRightInd w:val="0"/>
        <w:contextualSpacing w:val="0"/>
        <w:rPr>
          <w:bCs/>
          <w:szCs w:val="24"/>
          <w:lang w:val="id-ID"/>
        </w:rPr>
      </w:pPr>
    </w:p>
    <w:p w14:paraId="65869ACA" w14:textId="77777777" w:rsidR="000808AB" w:rsidRPr="000808AB" w:rsidRDefault="000808AB" w:rsidP="005356F7">
      <w:pPr>
        <w:widowControl w:val="0"/>
        <w:autoSpaceDE w:val="0"/>
        <w:autoSpaceDN w:val="0"/>
        <w:adjustRightInd w:val="0"/>
        <w:contextualSpacing w:val="0"/>
        <w:rPr>
          <w:bCs/>
          <w:szCs w:val="24"/>
          <w:lang w:val="id-ID"/>
        </w:rPr>
      </w:pPr>
      <w:r>
        <w:rPr>
          <w:bCs/>
          <w:szCs w:val="24"/>
          <w:lang w:val="id-ID"/>
        </w:rPr>
        <w:t>(Type: same author book with publisher)</w:t>
      </w:r>
    </w:p>
    <w:p w14:paraId="77ED1CFC" w14:textId="6636FCEE" w:rsidR="007F674F" w:rsidRPr="00AD5A0B" w:rsidRDefault="007F674F" w:rsidP="00A75652">
      <w:pPr>
        <w:pStyle w:val="EndNoteBibliography"/>
        <w:ind w:left="284" w:hanging="284"/>
      </w:pPr>
      <w:r w:rsidRPr="00AD5A0B">
        <w:t>American Psychological Association. (201</w:t>
      </w:r>
      <w:r w:rsidR="00B454A1">
        <w:t>9</w:t>
      </w:r>
      <w:r w:rsidRPr="00AD5A0B">
        <w:t>). Publication manual of the American Psychological Association (</w:t>
      </w:r>
      <w:r w:rsidR="00B454A1">
        <w:t>7</w:t>
      </w:r>
      <w:r w:rsidRPr="00AD5A0B">
        <w:t>th ed.). Washington, DC: Author.</w:t>
      </w:r>
    </w:p>
    <w:p w14:paraId="5E7DD513" w14:textId="77777777" w:rsidR="000808AB" w:rsidRDefault="000808AB" w:rsidP="007F674F">
      <w:pPr>
        <w:pStyle w:val="EndNoteBibliography"/>
        <w:ind w:left="720" w:hanging="720"/>
        <w:rPr>
          <w:lang w:val="id-ID"/>
        </w:rPr>
      </w:pPr>
    </w:p>
    <w:p w14:paraId="1C64188A" w14:textId="77777777" w:rsidR="000808AB" w:rsidRDefault="000808AB" w:rsidP="007F674F">
      <w:pPr>
        <w:pStyle w:val="EndNoteBibliography"/>
        <w:ind w:left="720" w:hanging="720"/>
        <w:rPr>
          <w:lang w:val="id-ID"/>
        </w:rPr>
      </w:pPr>
      <w:r>
        <w:rPr>
          <w:lang w:val="id-ID"/>
        </w:rPr>
        <w:t>(Type: e-book)</w:t>
      </w:r>
    </w:p>
    <w:p w14:paraId="470E296B" w14:textId="263373C1" w:rsidR="007F674F" w:rsidRPr="00AD5A0B" w:rsidRDefault="007F674F" w:rsidP="009E1AAB">
      <w:pPr>
        <w:pStyle w:val="EndNoteBibliography"/>
        <w:ind w:left="284" w:hanging="284"/>
      </w:pPr>
      <w:r w:rsidRPr="00AD5A0B">
        <w:t>Bransford, JD, Brown, AL, &amp; Cocking, RR (2005). How people learn: Brain, mind, experience</w:t>
      </w:r>
      <w:r w:rsidR="00B454A1">
        <w:t>,</w:t>
      </w:r>
      <w:r w:rsidRPr="00AD5A0B">
        <w:t xml:space="preserve"> and school Retrieved from https://www.nap.edu/catalog/9853/how-people-learn-brain-mind-experience-and-school-expanded-edition</w:t>
      </w:r>
    </w:p>
    <w:p w14:paraId="0557CC0F" w14:textId="77777777" w:rsidR="000808AB" w:rsidRDefault="000808AB" w:rsidP="007F674F">
      <w:pPr>
        <w:contextualSpacing w:val="0"/>
        <w:rPr>
          <w:rStyle w:val="Emphasis"/>
          <w:i w:val="0"/>
          <w:lang w:val="id-ID"/>
        </w:rPr>
      </w:pPr>
    </w:p>
    <w:p w14:paraId="143C1B4B" w14:textId="77777777" w:rsidR="000808AB" w:rsidRDefault="000808AB" w:rsidP="007F674F">
      <w:pPr>
        <w:contextualSpacing w:val="0"/>
        <w:rPr>
          <w:rStyle w:val="Emphasis"/>
          <w:i w:val="0"/>
          <w:lang w:val="id-ID"/>
        </w:rPr>
      </w:pPr>
      <w:r>
        <w:rPr>
          <w:rStyle w:val="Emphasis"/>
          <w:i w:val="0"/>
          <w:lang w:val="id-ID"/>
        </w:rPr>
        <w:t>(Type: statutory law in foreign countries)</w:t>
      </w:r>
    </w:p>
    <w:p w14:paraId="60EFB66E" w14:textId="77777777" w:rsidR="007F674F" w:rsidRDefault="007F674F" w:rsidP="007F674F">
      <w:pPr>
        <w:contextualSpacing w:val="0"/>
        <w:rPr>
          <w:szCs w:val="24"/>
          <w:lang w:val="en-US"/>
        </w:rPr>
      </w:pPr>
      <w:r w:rsidRPr="007F674F">
        <w:rPr>
          <w:rStyle w:val="Emphasis"/>
          <w:i w:val="0"/>
        </w:rPr>
        <w:t>Child Protection Act 1999</w:t>
      </w:r>
      <w:r w:rsidRPr="007F674F">
        <w:rPr>
          <w:i/>
        </w:rPr>
        <w:t xml:space="preserve"> </w:t>
      </w:r>
      <w:r>
        <w:t>(Qld), s.5</w:t>
      </w:r>
    </w:p>
    <w:p w14:paraId="67367DEA" w14:textId="77777777" w:rsidR="000808AB" w:rsidRDefault="000808AB" w:rsidP="007F674F">
      <w:pPr>
        <w:pStyle w:val="EndNoteBibliography"/>
        <w:ind w:left="720" w:hanging="720"/>
        <w:rPr>
          <w:lang w:val="id-ID"/>
        </w:rPr>
      </w:pPr>
    </w:p>
    <w:p w14:paraId="30895FB0" w14:textId="739D81AC" w:rsidR="000808AB" w:rsidRDefault="000808AB" w:rsidP="000808AB">
      <w:pPr>
        <w:pStyle w:val="EndNoteBibliography"/>
        <w:rPr>
          <w:lang w:val="id-ID"/>
        </w:rPr>
      </w:pPr>
      <w:r>
        <w:rPr>
          <w:lang w:val="id-ID"/>
        </w:rPr>
        <w:t xml:space="preserve">(Type: journal article with more than </w:t>
      </w:r>
      <w:r w:rsidR="00B454A1">
        <w:rPr>
          <w:lang w:val="id-ID"/>
        </w:rPr>
        <w:t>six</w:t>
      </w:r>
      <w:r>
        <w:rPr>
          <w:lang w:val="id-ID"/>
        </w:rPr>
        <w:t xml:space="preserve"> authors)</w:t>
      </w:r>
    </w:p>
    <w:p w14:paraId="2128A913" w14:textId="77777777" w:rsidR="007F674F" w:rsidRPr="00AD5A0B" w:rsidRDefault="007F674F" w:rsidP="009E1AAB">
      <w:pPr>
        <w:pStyle w:val="EndNoteBibliography"/>
        <w:ind w:left="284" w:hanging="284"/>
      </w:pPr>
      <w:r w:rsidRPr="00AD5A0B">
        <w:t>Fuchs, LS, Fuchs, D., Kazdan, S., Karns, K., Calhoon, MB, Hamlett, CL, &amp; Hewlett, S. (2000). Effects of workgroup structure and size on student productivity during collaborative work on complex tasks. The Elementary School Journal, 100(3), 183-212. doi: 10.2307/1002151</w:t>
      </w:r>
    </w:p>
    <w:p w14:paraId="2FEAF1FB" w14:textId="77777777" w:rsidR="000808AB" w:rsidRDefault="000808AB" w:rsidP="007F674F">
      <w:pPr>
        <w:pStyle w:val="EndNoteBibliography"/>
        <w:ind w:left="720" w:hanging="720"/>
        <w:rPr>
          <w:lang w:val="id-ID"/>
        </w:rPr>
      </w:pPr>
    </w:p>
    <w:p w14:paraId="6351E6E0" w14:textId="0646772C" w:rsidR="000808AB" w:rsidRDefault="000808AB" w:rsidP="000808AB">
      <w:pPr>
        <w:pStyle w:val="EndNoteBibliography"/>
        <w:ind w:hanging="11"/>
        <w:rPr>
          <w:lang w:val="id-ID"/>
        </w:rPr>
      </w:pPr>
      <w:r>
        <w:rPr>
          <w:lang w:val="id-ID"/>
        </w:rPr>
        <w:t xml:space="preserve">(Type: journal article with less than </w:t>
      </w:r>
      <w:r w:rsidR="00B454A1">
        <w:rPr>
          <w:lang w:val="id-ID"/>
        </w:rPr>
        <w:t>six</w:t>
      </w:r>
      <w:r>
        <w:rPr>
          <w:lang w:val="id-ID"/>
        </w:rPr>
        <w:t xml:space="preserve"> authors)</w:t>
      </w:r>
    </w:p>
    <w:p w14:paraId="5812FE28" w14:textId="77777777" w:rsidR="007F674F" w:rsidRPr="00AD5A0B" w:rsidRDefault="007F674F" w:rsidP="009E1AAB">
      <w:pPr>
        <w:pStyle w:val="EndNoteBibliography"/>
        <w:ind w:left="284" w:hanging="284"/>
      </w:pPr>
      <w:r w:rsidRPr="00AD5A0B">
        <w:t>Janssen, J., Kirschner, F., Erkens, G., Kirschner, PA, &amp; Paas, F. (2010). Making the black box of collaborative learning transparent: Combining process-oriented and cognitive load approaches. Educational Psychology Review, 22(2), 139-154. doi:10.1007/s10648-010-9131-x</w:t>
      </w:r>
    </w:p>
    <w:p w14:paraId="6BAD3C1D" w14:textId="77777777" w:rsidR="000808AB" w:rsidRDefault="000808AB" w:rsidP="007F674F">
      <w:pPr>
        <w:pStyle w:val="EndNoteBibliography"/>
        <w:ind w:left="720" w:hanging="720"/>
        <w:rPr>
          <w:lang w:val="id-ID"/>
        </w:rPr>
      </w:pPr>
    </w:p>
    <w:p w14:paraId="6FE820D7" w14:textId="77777777" w:rsidR="00D82F76" w:rsidRDefault="00D82F76" w:rsidP="00D82F76">
      <w:pPr>
        <w:pStyle w:val="EndNoteBibliography"/>
        <w:rPr>
          <w:lang w:val="id-ID"/>
        </w:rPr>
      </w:pPr>
      <w:r>
        <w:rPr>
          <w:lang w:val="id-ID"/>
        </w:rPr>
        <w:t>(Type: book by one author from Indonesia)</w:t>
      </w:r>
    </w:p>
    <w:p w14:paraId="3740BF22" w14:textId="77777777" w:rsidR="00D82F76" w:rsidRPr="00C922E1" w:rsidRDefault="00D82F76" w:rsidP="009E1AAB">
      <w:pPr>
        <w:pStyle w:val="EndNoteBibliography"/>
        <w:ind w:left="284" w:hanging="284"/>
        <w:rPr>
          <w:b/>
          <w:bCs/>
          <w:sz w:val="36"/>
          <w:szCs w:val="24"/>
          <w:lang w:val="id-ID"/>
        </w:rPr>
      </w:pPr>
      <w:r w:rsidRPr="00C922E1">
        <w:rPr>
          <w:szCs w:val="18"/>
          <w:lang w:val="id-ID"/>
        </w:rPr>
        <w:t>Madya, S. (2011). Action research theory and practice (action research). Bandung: Alphabeta.</w:t>
      </w:r>
    </w:p>
    <w:p w14:paraId="49F14BE6" w14:textId="77777777" w:rsidR="00D82F76" w:rsidRDefault="00D82F76" w:rsidP="00D82F76">
      <w:pPr>
        <w:pStyle w:val="EndNoteBibliography"/>
        <w:rPr>
          <w:lang w:val="id-ID"/>
        </w:rPr>
      </w:pPr>
    </w:p>
    <w:p w14:paraId="48F99A82" w14:textId="77777777" w:rsidR="000808AB" w:rsidRDefault="000808AB" w:rsidP="00D82F76">
      <w:pPr>
        <w:pStyle w:val="EndNoteBibliography"/>
        <w:rPr>
          <w:lang w:val="id-ID"/>
        </w:rPr>
      </w:pPr>
      <w:r>
        <w:rPr>
          <w:lang w:val="id-ID"/>
        </w:rPr>
        <w:t>(Type: journal articles by Indonesian authors)</w:t>
      </w:r>
    </w:p>
    <w:p w14:paraId="2AA952E8" w14:textId="77777777" w:rsidR="00FD054D" w:rsidRPr="0020745C" w:rsidRDefault="00FD054D" w:rsidP="009E1AAB">
      <w:pPr>
        <w:pStyle w:val="EndNoteBibliography"/>
        <w:ind w:left="284" w:hanging="284"/>
        <w:rPr>
          <w:lang w:val="id-ID"/>
        </w:rPr>
      </w:pPr>
      <w:r w:rsidRPr="00873CA3">
        <w:rPr>
          <w:szCs w:val="24"/>
        </w:rPr>
        <w:t>Nurgiyantoro, B. (2012). The meaning of the 2012 Indonesian SMA/MA National Examination Questions in Litera, Journal of Language, Literature, and Teaching Research, Volume 11, Number 2, October 2012, p. 167-179.</w:t>
      </w:r>
    </w:p>
    <w:p w14:paraId="3CDE546A" w14:textId="77777777" w:rsidR="000808AB" w:rsidRDefault="000808AB" w:rsidP="007F674F">
      <w:pPr>
        <w:pStyle w:val="EndNoteBibliography"/>
        <w:ind w:left="720" w:hanging="720"/>
        <w:rPr>
          <w:lang w:val="id-ID"/>
        </w:rPr>
      </w:pPr>
    </w:p>
    <w:p w14:paraId="385940F2" w14:textId="77777777" w:rsidR="00033DD0" w:rsidRPr="00033DD0" w:rsidRDefault="00033DD0" w:rsidP="009E1AAB">
      <w:pPr>
        <w:pStyle w:val="EndNoteBibliography"/>
        <w:rPr>
          <w:szCs w:val="24"/>
          <w:lang w:val="id-ID"/>
        </w:rPr>
      </w:pPr>
      <w:r>
        <w:rPr>
          <w:szCs w:val="24"/>
          <w:lang w:val="id-ID"/>
        </w:rPr>
        <w:t>(Type: manual document/report of government institution/organization)</w:t>
      </w:r>
    </w:p>
    <w:p w14:paraId="531D66F8" w14:textId="77777777" w:rsidR="00033DD0" w:rsidRDefault="00033DD0" w:rsidP="009E1AAB">
      <w:pPr>
        <w:pStyle w:val="EndNoteBibliography"/>
        <w:ind w:left="284" w:hanging="284"/>
        <w:rPr>
          <w:szCs w:val="24"/>
          <w:lang w:val="id-ID"/>
        </w:rPr>
      </w:pPr>
      <w:r w:rsidRPr="00033DD0">
        <w:rPr>
          <w:szCs w:val="24"/>
          <w:lang w:val="id-ID"/>
        </w:rPr>
        <w:t>NCTM. (2000). Principles and standards for school mathematics. Reston, VA: Author.</w:t>
      </w:r>
    </w:p>
    <w:p w14:paraId="2A0416E1" w14:textId="77777777" w:rsidR="00033DD0" w:rsidRPr="00033DD0" w:rsidRDefault="00033DD0" w:rsidP="007F674F">
      <w:pPr>
        <w:pStyle w:val="EndNoteBibliography"/>
        <w:ind w:left="720" w:hanging="720"/>
        <w:rPr>
          <w:szCs w:val="24"/>
          <w:lang w:val="id-ID"/>
        </w:rPr>
      </w:pPr>
    </w:p>
    <w:p w14:paraId="79EE86F5" w14:textId="77777777" w:rsidR="000808AB" w:rsidRDefault="000808AB" w:rsidP="007F674F">
      <w:pPr>
        <w:pStyle w:val="EndNoteBibliography"/>
        <w:ind w:left="720" w:hanging="720"/>
        <w:rPr>
          <w:lang w:val="id-ID"/>
        </w:rPr>
      </w:pPr>
      <w:r>
        <w:rPr>
          <w:lang w:val="id-ID"/>
        </w:rPr>
        <w:t>(Type: legal document)</w:t>
      </w:r>
    </w:p>
    <w:p w14:paraId="4EBC614F" w14:textId="77777777" w:rsidR="007F674F" w:rsidRPr="00AD5A0B" w:rsidRDefault="007F674F" w:rsidP="009E1AAB">
      <w:pPr>
        <w:pStyle w:val="EndNoteBibliography"/>
        <w:ind w:left="284" w:hanging="284"/>
      </w:pPr>
      <w:r w:rsidRPr="00AD5A0B">
        <w:t>Permendiknas 2009 No. 22, Basic Competence of Pancasila Education and Citizenship of Elementary School Classes I-VI.</w:t>
      </w:r>
    </w:p>
    <w:p w14:paraId="2BEDFABA" w14:textId="77777777" w:rsidR="000808AB" w:rsidRDefault="000808AB" w:rsidP="007F674F">
      <w:pPr>
        <w:pStyle w:val="EndNoteBibliography"/>
        <w:ind w:left="720" w:hanging="720"/>
        <w:rPr>
          <w:lang w:val="id-ID"/>
        </w:rPr>
      </w:pPr>
    </w:p>
    <w:p w14:paraId="63B8820B" w14:textId="77777777" w:rsidR="000808AB" w:rsidRDefault="000808AB" w:rsidP="007F674F">
      <w:pPr>
        <w:pStyle w:val="EndNoteBibliography"/>
        <w:ind w:left="720" w:hanging="720"/>
        <w:rPr>
          <w:lang w:val="id-ID"/>
        </w:rPr>
      </w:pPr>
      <w:r>
        <w:rPr>
          <w:lang w:val="id-ID"/>
        </w:rPr>
        <w:t>(Type: online article/online)</w:t>
      </w:r>
    </w:p>
    <w:p w14:paraId="34EA1AFB" w14:textId="7E30FFAE" w:rsidR="008426E3" w:rsidRDefault="007F674F" w:rsidP="009E1AAB">
      <w:pPr>
        <w:pStyle w:val="EndNoteBibliography"/>
        <w:ind w:left="284" w:hanging="284"/>
      </w:pPr>
      <w:r w:rsidRPr="00AD5A0B">
        <w:t xml:space="preserve">Purdue Online Writing Lab. (27/03/2015). APA Style. Reference list: Electronic sources (web publications). Retrieved 12 March 2017, from </w:t>
      </w:r>
      <w:hyperlink r:id="rId11" w:history="1">
        <w:r w:rsidR="008426E3" w:rsidRPr="0078058F">
          <w:rPr>
            <w:rStyle w:val="Hyperlink"/>
          </w:rPr>
          <w:t>https://owl.english.purdue.edu/owl/resource/</w:t>
        </w:r>
      </w:hyperlink>
    </w:p>
    <w:p w14:paraId="3861BCFC" w14:textId="7ECDB6C8" w:rsidR="007F674F" w:rsidRPr="00AD5A0B" w:rsidRDefault="007F674F" w:rsidP="008426E3">
      <w:pPr>
        <w:pStyle w:val="EndNoteBibliography"/>
        <w:ind w:left="284"/>
      </w:pPr>
      <w:r w:rsidRPr="00AD5A0B">
        <w:t>560/10/</w:t>
      </w:r>
    </w:p>
    <w:p w14:paraId="189BD2FC" w14:textId="77777777" w:rsidR="000808AB" w:rsidRDefault="000808AB" w:rsidP="007F674F">
      <w:pPr>
        <w:pStyle w:val="EndNoteBibliography"/>
        <w:ind w:left="720" w:hanging="720"/>
        <w:rPr>
          <w:lang w:val="id-ID"/>
        </w:rPr>
      </w:pPr>
    </w:p>
    <w:p w14:paraId="2CF9D34E" w14:textId="77777777" w:rsidR="000808AB" w:rsidRDefault="000808AB" w:rsidP="007F674F">
      <w:pPr>
        <w:pStyle w:val="EndNoteBibliography"/>
        <w:ind w:left="720" w:hanging="720"/>
        <w:rPr>
          <w:lang w:val="id-ID"/>
        </w:rPr>
      </w:pPr>
      <w:r>
        <w:rPr>
          <w:lang w:val="id-ID"/>
        </w:rPr>
        <w:t>(Type: proceedings)</w:t>
      </w:r>
    </w:p>
    <w:p w14:paraId="072C354D" w14:textId="78A05B14" w:rsidR="007F674F" w:rsidRPr="00AD5A0B" w:rsidRDefault="007F674F" w:rsidP="009E1AAB">
      <w:pPr>
        <w:pStyle w:val="EndNoteBibliography"/>
        <w:ind w:left="284" w:hanging="284"/>
      </w:pPr>
      <w:r w:rsidRPr="00AD5A0B">
        <w:t xml:space="preserve">Retnowati, E. (2012, 24-27 November). Learning mathematics collaboratively or individually. Paper presented at the 2nd International Conference of STEM in Education, Beijing Normal University, China. Retrieved from </w:t>
      </w:r>
      <w:hyperlink r:id="rId12" w:history="1">
        <w:r w:rsidR="008426E3" w:rsidRPr="0078058F">
          <w:rPr>
            <w:rStyle w:val="Hyperlink"/>
          </w:rPr>
          <w:t>http://stem2012.bnu.edu.cn/data/short%</w:t>
        </w:r>
      </w:hyperlink>
      <w:r w:rsidRPr="00AD5A0B">
        <w:t>20paper/</w:t>
      </w:r>
      <w:r w:rsidR="008426E3">
        <w:t xml:space="preserve"> </w:t>
      </w:r>
      <w:r w:rsidRPr="00AD5A0B">
        <w:t>stem2012_88.pdf.</w:t>
      </w:r>
    </w:p>
    <w:p w14:paraId="460575E8" w14:textId="09D17CEA" w:rsidR="00033DD0" w:rsidRDefault="00033DD0" w:rsidP="007F674F">
      <w:pPr>
        <w:pStyle w:val="EndNoteBibliography"/>
        <w:ind w:left="720" w:hanging="720"/>
        <w:rPr>
          <w:lang w:val="id-ID"/>
        </w:rPr>
      </w:pPr>
    </w:p>
    <w:p w14:paraId="44B1CB3D" w14:textId="77777777" w:rsidR="008426E3" w:rsidRDefault="008426E3" w:rsidP="007F674F">
      <w:pPr>
        <w:pStyle w:val="EndNoteBibliography"/>
        <w:ind w:left="720" w:hanging="720"/>
        <w:rPr>
          <w:lang w:val="id-ID"/>
        </w:rPr>
      </w:pPr>
    </w:p>
    <w:p w14:paraId="5A892231" w14:textId="77777777" w:rsidR="000808AB" w:rsidRDefault="000808AB" w:rsidP="007F674F">
      <w:pPr>
        <w:pStyle w:val="EndNoteBibliography"/>
        <w:ind w:left="720" w:hanging="720"/>
        <w:rPr>
          <w:lang w:val="id-ID"/>
        </w:rPr>
      </w:pPr>
      <w:r>
        <w:rPr>
          <w:lang w:val="id-ID"/>
        </w:rPr>
        <w:t>(Type: edited book with four editors)</w:t>
      </w:r>
    </w:p>
    <w:p w14:paraId="59F194A1" w14:textId="7FAE4226" w:rsidR="007F674F" w:rsidRPr="00AD5A0B" w:rsidRDefault="007F674F" w:rsidP="009E1AAB">
      <w:pPr>
        <w:pStyle w:val="EndNoteBibliography"/>
        <w:ind w:left="284" w:hanging="284"/>
      </w:pPr>
      <w:r w:rsidRPr="00AD5A0B">
        <w:t xml:space="preserve">Ritter, FE, Nerb, J., Lehtinen, E., &amp; O'Shea, TM (Eds.). (2007). </w:t>
      </w:r>
      <w:r w:rsidR="00B454A1">
        <w:t>T</w:t>
      </w:r>
      <w:r w:rsidRPr="00AD5A0B">
        <w:t>o learn: how the sequence of topics influences learning. New York, NY: Oxford University Press.</w:t>
      </w:r>
    </w:p>
    <w:p w14:paraId="23DFD4BC" w14:textId="77777777" w:rsidR="000808AB" w:rsidRDefault="000808AB" w:rsidP="007F674F">
      <w:pPr>
        <w:pStyle w:val="EndNoteBibliography"/>
        <w:ind w:left="720" w:hanging="720"/>
        <w:rPr>
          <w:lang w:val="id-ID"/>
        </w:rPr>
      </w:pPr>
    </w:p>
    <w:p w14:paraId="5CF0E785" w14:textId="77777777" w:rsidR="000808AB" w:rsidRDefault="000808AB" w:rsidP="007F674F">
      <w:pPr>
        <w:pStyle w:val="EndNoteBibliography"/>
        <w:ind w:left="720" w:hanging="720"/>
        <w:rPr>
          <w:lang w:val="id-ID"/>
        </w:rPr>
      </w:pPr>
      <w:r>
        <w:rPr>
          <w:lang w:val="id-ID"/>
        </w:rPr>
        <w:t>(Type: book section)</w:t>
      </w:r>
    </w:p>
    <w:p w14:paraId="20EEAE23" w14:textId="77777777" w:rsidR="007F674F" w:rsidRPr="00AD5A0B" w:rsidRDefault="007F674F" w:rsidP="009E1AAB">
      <w:pPr>
        <w:pStyle w:val="EndNoteBibliography"/>
        <w:ind w:left="284" w:hanging="284"/>
      </w:pPr>
      <w:r w:rsidRPr="00AD5A0B">
        <w:t>Sahlberg, P. (2012). The most wanted: Teachers and teacher education in Finland. In L. Darling-Hammond &amp; A. Lieberman (Eds.), Teacher education around the world: changing policies and practices. London: Routledge.</w:t>
      </w:r>
    </w:p>
    <w:p w14:paraId="7F9B3FDD" w14:textId="77777777" w:rsidR="000808AB" w:rsidRDefault="000808AB" w:rsidP="007F674F">
      <w:pPr>
        <w:pStyle w:val="EndNoteBibliography"/>
        <w:ind w:left="720" w:hanging="720"/>
        <w:rPr>
          <w:lang w:val="id-ID"/>
        </w:rPr>
      </w:pPr>
    </w:p>
    <w:p w14:paraId="01EE089C" w14:textId="5A290D68" w:rsidR="000808AB" w:rsidRDefault="000808AB" w:rsidP="007F674F">
      <w:pPr>
        <w:pStyle w:val="EndNoteBibliography"/>
        <w:ind w:left="720" w:hanging="720"/>
        <w:rPr>
          <w:lang w:val="id-ID"/>
        </w:rPr>
      </w:pPr>
      <w:r>
        <w:rPr>
          <w:lang w:val="id-ID"/>
        </w:rPr>
        <w:t>(Type: single</w:t>
      </w:r>
      <w:r w:rsidR="00B454A1">
        <w:rPr>
          <w:lang w:val="id-ID"/>
        </w:rPr>
        <w:t>-</w:t>
      </w:r>
      <w:r>
        <w:rPr>
          <w:lang w:val="id-ID"/>
        </w:rPr>
        <w:t>author book)</w:t>
      </w:r>
    </w:p>
    <w:p w14:paraId="23CCFDF3" w14:textId="77777777" w:rsidR="007F674F" w:rsidRPr="00AD5A0B" w:rsidRDefault="007F674F" w:rsidP="009E1AAB">
      <w:pPr>
        <w:pStyle w:val="EndNoteBibliography"/>
        <w:ind w:left="284" w:hanging="284"/>
      </w:pPr>
      <w:r w:rsidRPr="00AD5A0B">
        <w:t>Schunk, DH (2012). Learning theories an educational perspective. Boston, MA: Pearson Education, Inc.</w:t>
      </w:r>
    </w:p>
    <w:p w14:paraId="0A370C61" w14:textId="77777777" w:rsidR="000808AB" w:rsidRDefault="000808AB" w:rsidP="007F674F">
      <w:pPr>
        <w:pStyle w:val="EndNoteBibliography"/>
        <w:ind w:left="720" w:hanging="720"/>
        <w:rPr>
          <w:lang w:val="id-ID"/>
        </w:rPr>
      </w:pPr>
    </w:p>
    <w:p w14:paraId="7CE29916" w14:textId="77777777" w:rsidR="000808AB" w:rsidRDefault="000808AB" w:rsidP="007F674F">
      <w:pPr>
        <w:pStyle w:val="EndNoteBibliography"/>
        <w:ind w:left="720" w:hanging="720"/>
        <w:rPr>
          <w:lang w:val="id-ID"/>
        </w:rPr>
      </w:pPr>
      <w:r>
        <w:rPr>
          <w:lang w:val="id-ID"/>
        </w:rPr>
        <w:t>(Type: translated book)</w:t>
      </w:r>
    </w:p>
    <w:p w14:paraId="1C17D582" w14:textId="73F44684" w:rsidR="000808AB" w:rsidRPr="000808AB" w:rsidRDefault="000808AB" w:rsidP="009E1AAB">
      <w:pPr>
        <w:pStyle w:val="EndNoteBibliography"/>
        <w:ind w:left="284" w:hanging="284"/>
        <w:rPr>
          <w:sz w:val="36"/>
          <w:lang w:val="id-ID"/>
        </w:rPr>
      </w:pPr>
      <w:r w:rsidRPr="000808AB">
        <w:rPr>
          <w:szCs w:val="18"/>
          <w:lang w:val="id-ID"/>
        </w:rPr>
        <w:t xml:space="preserve">Schunk, DH (2012). Learning theories </w:t>
      </w:r>
      <w:r w:rsidR="00B454A1">
        <w:rPr>
          <w:szCs w:val="18"/>
          <w:lang w:val="id-ID"/>
        </w:rPr>
        <w:t xml:space="preserve">from </w:t>
      </w:r>
      <w:r w:rsidRPr="000808AB">
        <w:rPr>
          <w:szCs w:val="18"/>
          <w:lang w:val="id-ID"/>
        </w:rPr>
        <w:t>an educational perspective (E. Hamdiah &amp; R. Fajar, Trans.). Yogyakarta: Student Library. (Original work published 2012).</w:t>
      </w:r>
    </w:p>
    <w:p w14:paraId="5966A116" w14:textId="77777777" w:rsidR="00033DD0" w:rsidRDefault="00033DD0" w:rsidP="007F674F">
      <w:pPr>
        <w:pStyle w:val="EndNoteBibliography"/>
        <w:ind w:left="720" w:hanging="720"/>
        <w:rPr>
          <w:lang w:val="id-ID"/>
        </w:rPr>
      </w:pPr>
    </w:p>
    <w:p w14:paraId="513EA00F" w14:textId="77777777" w:rsidR="000808AB" w:rsidRDefault="000808AB" w:rsidP="007F674F">
      <w:pPr>
        <w:pStyle w:val="EndNoteBibliography"/>
        <w:ind w:left="720" w:hanging="720"/>
        <w:rPr>
          <w:lang w:val="id-ID"/>
        </w:rPr>
      </w:pPr>
      <w:r>
        <w:rPr>
          <w:lang w:val="id-ID"/>
        </w:rPr>
        <w:t>(Type: two-author book)</w:t>
      </w:r>
    </w:p>
    <w:p w14:paraId="6A8F3BD5" w14:textId="77777777" w:rsidR="007F674F" w:rsidRPr="00AD5A0B" w:rsidRDefault="007F674F" w:rsidP="009E1AAB">
      <w:pPr>
        <w:pStyle w:val="EndNoteBibliography"/>
        <w:ind w:left="284" w:hanging="284"/>
      </w:pPr>
      <w:r w:rsidRPr="00AD5A0B">
        <w:t>Tabachnick, BG, &amp; Fidell, LS (2007). Using multivariate statistics (Fifth ed.). Needham Heights, MA: Allyn &amp; Bacon.</w:t>
      </w:r>
    </w:p>
    <w:p w14:paraId="13F75929" w14:textId="77777777" w:rsidR="000808AB" w:rsidRDefault="000808AB" w:rsidP="007F674F">
      <w:pPr>
        <w:pStyle w:val="EndNoteBibliography"/>
        <w:ind w:left="720" w:hanging="720"/>
        <w:rPr>
          <w:lang w:val="id-ID"/>
        </w:rPr>
      </w:pPr>
    </w:p>
    <w:p w14:paraId="13243A43" w14:textId="77777777" w:rsidR="000808AB" w:rsidRDefault="000808AB" w:rsidP="007F674F">
      <w:pPr>
        <w:pStyle w:val="EndNoteBibliography"/>
        <w:ind w:left="720" w:hanging="720"/>
        <w:rPr>
          <w:lang w:val="id-ID"/>
        </w:rPr>
      </w:pPr>
      <w:r>
        <w:rPr>
          <w:lang w:val="id-ID"/>
        </w:rPr>
        <w:t>(Type: three-author journal article)</w:t>
      </w:r>
    </w:p>
    <w:p w14:paraId="6FDBD0F0" w14:textId="6CAF1F8D" w:rsidR="007F674F" w:rsidRPr="00AD5A0B" w:rsidRDefault="007F674F" w:rsidP="009E1AAB">
      <w:pPr>
        <w:pStyle w:val="EndNoteBibliography"/>
        <w:ind w:left="284" w:hanging="284"/>
      </w:pPr>
      <w:r w:rsidRPr="00AD5A0B">
        <w:t xml:space="preserve">Thomas-Hunt, MC, Ogden, TY, &amp; Neale, MA (2003). Who's Sharing? </w:t>
      </w:r>
      <w:r w:rsidR="00B454A1">
        <w:t>E</w:t>
      </w:r>
      <w:r w:rsidRPr="00AD5A0B">
        <w:t>ffects of social and expert status on knowledge exchange within groups. Management Science, 49(4), 464-477. doi: 10.2307/4133951</w:t>
      </w:r>
    </w:p>
    <w:p w14:paraId="5EEB74A8" w14:textId="77777777" w:rsidR="000808AB" w:rsidRDefault="000808AB" w:rsidP="000808AB">
      <w:pPr>
        <w:pStyle w:val="EndNoteBibliography"/>
        <w:ind w:left="720" w:hanging="720"/>
        <w:rPr>
          <w:lang w:val="id-ID"/>
        </w:rPr>
      </w:pPr>
    </w:p>
    <w:p w14:paraId="09E73969" w14:textId="77777777" w:rsidR="000808AB" w:rsidRDefault="000808AB" w:rsidP="000808AB">
      <w:pPr>
        <w:pStyle w:val="EndNoteBibliography"/>
        <w:ind w:left="720" w:hanging="720"/>
        <w:rPr>
          <w:lang w:val="id-ID"/>
        </w:rPr>
      </w:pPr>
      <w:r>
        <w:rPr>
          <w:lang w:val="id-ID"/>
        </w:rPr>
        <w:t>(Type: edited book with two editors)</w:t>
      </w:r>
    </w:p>
    <w:p w14:paraId="06922599" w14:textId="155A6793" w:rsidR="007F674F" w:rsidRPr="00AD5A0B" w:rsidRDefault="007F674F" w:rsidP="009E1AAB">
      <w:pPr>
        <w:pStyle w:val="EndNoteBibliography"/>
        <w:ind w:left="284" w:hanging="284"/>
      </w:pPr>
      <w:r w:rsidRPr="00AD5A0B">
        <w:t>Tobias, S., &amp; Duffy, TM (Eds.). (2009). Constructivist instruction: success or failure? New York, NY: Routledge.</w:t>
      </w:r>
    </w:p>
    <w:p w14:paraId="2FB917C1" w14:textId="77777777" w:rsidR="00033DD0" w:rsidRDefault="00033DD0" w:rsidP="007F674F">
      <w:pPr>
        <w:pStyle w:val="EndNoteBibliography"/>
        <w:ind w:left="720" w:hanging="720"/>
        <w:rPr>
          <w:lang w:val="id-ID"/>
        </w:rPr>
      </w:pPr>
    </w:p>
    <w:p w14:paraId="6AD1114A" w14:textId="77777777" w:rsidR="00033DD0" w:rsidRDefault="00033DD0" w:rsidP="00033DD0">
      <w:pPr>
        <w:pStyle w:val="EndNoteBibliography"/>
        <w:ind w:left="720" w:hanging="720"/>
        <w:rPr>
          <w:lang w:val="id-ID"/>
        </w:rPr>
      </w:pPr>
      <w:r>
        <w:rPr>
          <w:lang w:val="id-ID"/>
        </w:rPr>
        <w:t>(Type: legal document)</w:t>
      </w:r>
    </w:p>
    <w:p w14:paraId="71913D57" w14:textId="77777777" w:rsidR="007F674F" w:rsidRPr="00AD5A0B" w:rsidRDefault="007F674F" w:rsidP="009E1AAB">
      <w:pPr>
        <w:pStyle w:val="EndNoteBibliography"/>
        <w:ind w:left="284" w:hanging="284"/>
      </w:pPr>
      <w:r w:rsidRPr="00AD5A0B">
        <w:t>RI Law 2005 No. 14, Teachers and Lecturers.</w:t>
      </w:r>
    </w:p>
    <w:p w14:paraId="6BEB1D60" w14:textId="77777777" w:rsidR="007F674F" w:rsidRDefault="007F674F" w:rsidP="005356F7">
      <w:pPr>
        <w:contextualSpacing w:val="0"/>
        <w:rPr>
          <w:spacing w:val="-5"/>
          <w:szCs w:val="24"/>
          <w:lang w:val="id-ID"/>
        </w:rPr>
      </w:pPr>
    </w:p>
    <w:p w14:paraId="35D2E5EF" w14:textId="77777777" w:rsidR="00F06C78" w:rsidRDefault="00F06C78" w:rsidP="005356F7">
      <w:pPr>
        <w:contextualSpacing w:val="0"/>
        <w:rPr>
          <w:spacing w:val="-5"/>
          <w:szCs w:val="24"/>
          <w:lang w:val="id-ID"/>
        </w:rPr>
      </w:pPr>
    </w:p>
    <w:sectPr w:rsidR="00F06C78" w:rsidSect="00101D0E">
      <w:type w:val="continuous"/>
      <w:pgSz w:w="11907" w:h="16840" w:code="9"/>
      <w:pgMar w:top="1440" w:right="1440" w:bottom="1440" w:left="1440" w:header="142"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B66A4" w14:textId="77777777" w:rsidR="00AC56A0" w:rsidRDefault="00AC56A0" w:rsidP="00CC16FD">
      <w:r>
        <w:separator/>
      </w:r>
    </w:p>
  </w:endnote>
  <w:endnote w:type="continuationSeparator" w:id="0">
    <w:p w14:paraId="08A5C29F" w14:textId="77777777" w:rsidR="00AC56A0" w:rsidRDefault="00AC56A0" w:rsidP="00CC1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lackadder ITC">
    <w:panose1 w:val="04020505050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124"/>
      <w:gridCol w:w="903"/>
    </w:tblGrid>
    <w:tr w:rsidR="00CC16FD" w14:paraId="11DFF698" w14:textId="77777777">
      <w:tc>
        <w:tcPr>
          <w:tcW w:w="4500" w:type="pct"/>
          <w:tcBorders>
            <w:top w:val="single" w:sz="4" w:space="0" w:color="000000"/>
          </w:tcBorders>
        </w:tcPr>
        <w:p w14:paraId="2E44BEAE" w14:textId="54ADCF99" w:rsidR="00CC16FD" w:rsidRPr="00CC16FD" w:rsidRDefault="00CC16FD">
          <w:pPr>
            <w:pStyle w:val="Footer"/>
            <w:jc w:val="right"/>
            <w:rPr>
              <w:rFonts w:ascii="Blackadder ITC" w:hAnsi="Blackadder ITC"/>
              <w:b/>
              <w:i/>
              <w:szCs w:val="22"/>
              <w:lang w:eastAsia="en-US"/>
            </w:rPr>
          </w:pPr>
        </w:p>
      </w:tc>
      <w:tc>
        <w:tcPr>
          <w:tcW w:w="500" w:type="pct"/>
          <w:tcBorders>
            <w:top w:val="single" w:sz="4" w:space="0" w:color="C0504D"/>
          </w:tcBorders>
          <w:shd w:val="clear" w:color="auto" w:fill="943634"/>
        </w:tcPr>
        <w:p w14:paraId="1E53DA07" w14:textId="77777777" w:rsidR="00CC16FD" w:rsidRPr="00CC16FD" w:rsidRDefault="00CC16FD">
          <w:pPr>
            <w:pStyle w:val="Header"/>
            <w:rPr>
              <w:color w:val="FFFFFF"/>
              <w:szCs w:val="22"/>
              <w:lang w:eastAsia="en-US"/>
            </w:rPr>
          </w:pPr>
          <w:r w:rsidRPr="00CC16FD">
            <w:rPr>
              <w:szCs w:val="22"/>
              <w:lang w:eastAsia="en-US"/>
            </w:rPr>
            <w:fldChar w:fldCharType="begin"/>
          </w:r>
          <w:r w:rsidRPr="00CC16FD">
            <w:rPr>
              <w:szCs w:val="22"/>
              <w:lang w:eastAsia="en-US"/>
            </w:rPr>
            <w:instrText xml:space="preserve"> PAGE   \* MERGEFORMAT </w:instrText>
          </w:r>
          <w:r w:rsidRPr="00CC16FD">
            <w:rPr>
              <w:szCs w:val="22"/>
              <w:lang w:eastAsia="en-US"/>
            </w:rPr>
            <w:fldChar w:fldCharType="separate"/>
          </w:r>
          <w:r w:rsidR="00F12D2C" w:rsidRPr="00F12D2C">
            <w:rPr>
              <w:noProof/>
              <w:color w:val="FFFFFF"/>
              <w:szCs w:val="22"/>
              <w:lang w:eastAsia="en-US"/>
            </w:rPr>
            <w:t>3</w:t>
          </w:r>
          <w:r w:rsidRPr="00CC16FD">
            <w:rPr>
              <w:szCs w:val="22"/>
              <w:lang w:eastAsia="en-US"/>
            </w:rPr>
            <w:fldChar w:fldCharType="end"/>
          </w:r>
        </w:p>
      </w:tc>
    </w:tr>
  </w:tbl>
  <w:p w14:paraId="5803D399" w14:textId="77777777" w:rsidR="00CC16FD" w:rsidRDefault="00CC16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41A54" w14:textId="77777777" w:rsidR="00AC56A0" w:rsidRDefault="00AC56A0" w:rsidP="00CC16FD">
      <w:r>
        <w:separator/>
      </w:r>
    </w:p>
  </w:footnote>
  <w:footnote w:type="continuationSeparator" w:id="0">
    <w:p w14:paraId="6809983F" w14:textId="77777777" w:rsidR="00AC56A0" w:rsidRDefault="00AC56A0" w:rsidP="00CC16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B2AE9"/>
    <w:multiLevelType w:val="hybridMultilevel"/>
    <w:tmpl w:val="A81E2BDE"/>
    <w:lvl w:ilvl="0" w:tplc="5F4675C4">
      <w:start w:val="1"/>
      <w:numFmt w:val="decimal"/>
      <w:pStyle w:val="LiteraTABLE"/>
      <w:lvlText w:val="Tabel %1."/>
      <w:lvlJc w:val="center"/>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706E6A94"/>
    <w:multiLevelType w:val="multilevel"/>
    <w:tmpl w:val="60CA8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04053028">
    <w:abstractNumId w:val="0"/>
  </w:num>
  <w:num w:numId="2" w16cid:durableId="18133273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hideSpellingErrors/>
  <w:hideGrammaticalErrors/>
  <w:proofState w:spelling="clean" w:grammar="clean"/>
  <w:attachedTemplate r:id="rId1"/>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I1NDUzMzQ0tTQ3tzBQ0lEKTi0uzszPAykwqgUAIrdaXiwAAAA="/>
    <w:docVar w:name="EN.InstantFormat" w:val="&lt;ENInstantFormat&gt;&lt;Enabled&gt;1&lt;/Enabled&gt;&lt;ScanUnformatted&gt;1&lt;/ScanUnformatted&gt;&lt;ScanChanges&gt;1&lt;/ScanChanges&gt;&lt;Suspended&gt;1&lt;/Suspended&gt;&lt;/ENInstantFormat&gt;"/>
  </w:docVars>
  <w:rsids>
    <w:rsidRoot w:val="005356F7"/>
    <w:rsid w:val="000120F3"/>
    <w:rsid w:val="00033DD0"/>
    <w:rsid w:val="00074BB3"/>
    <w:rsid w:val="000808AB"/>
    <w:rsid w:val="00101D0E"/>
    <w:rsid w:val="00193AD4"/>
    <w:rsid w:val="0020745C"/>
    <w:rsid w:val="00237FEF"/>
    <w:rsid w:val="00276BDF"/>
    <w:rsid w:val="003642FC"/>
    <w:rsid w:val="00433F12"/>
    <w:rsid w:val="00474043"/>
    <w:rsid w:val="005356F7"/>
    <w:rsid w:val="00560111"/>
    <w:rsid w:val="0059066E"/>
    <w:rsid w:val="005B2A29"/>
    <w:rsid w:val="005C0DFE"/>
    <w:rsid w:val="00684C77"/>
    <w:rsid w:val="006D1D78"/>
    <w:rsid w:val="007C033E"/>
    <w:rsid w:val="007C3F29"/>
    <w:rsid w:val="007F674F"/>
    <w:rsid w:val="008426E3"/>
    <w:rsid w:val="00847EC7"/>
    <w:rsid w:val="00851D8B"/>
    <w:rsid w:val="00873624"/>
    <w:rsid w:val="00985915"/>
    <w:rsid w:val="009B0684"/>
    <w:rsid w:val="009C59C3"/>
    <w:rsid w:val="009E0E83"/>
    <w:rsid w:val="009E1AAB"/>
    <w:rsid w:val="00A75652"/>
    <w:rsid w:val="00AC34FE"/>
    <w:rsid w:val="00AC56A0"/>
    <w:rsid w:val="00B12720"/>
    <w:rsid w:val="00B303DE"/>
    <w:rsid w:val="00B454A1"/>
    <w:rsid w:val="00BB49BC"/>
    <w:rsid w:val="00BE333F"/>
    <w:rsid w:val="00C11927"/>
    <w:rsid w:val="00C75D17"/>
    <w:rsid w:val="00C922E1"/>
    <w:rsid w:val="00CC16FD"/>
    <w:rsid w:val="00CC63B2"/>
    <w:rsid w:val="00CD1EAF"/>
    <w:rsid w:val="00D82F76"/>
    <w:rsid w:val="00DF15AB"/>
    <w:rsid w:val="00E80FE4"/>
    <w:rsid w:val="00EF0871"/>
    <w:rsid w:val="00F06C78"/>
    <w:rsid w:val="00F12D2C"/>
    <w:rsid w:val="00F217D2"/>
    <w:rsid w:val="00F27116"/>
    <w:rsid w:val="00FB264D"/>
    <w:rsid w:val="00FD054D"/>
    <w:rsid w:val="00FD609A"/>
    <w:rsid w:val="00FE4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2AC691"/>
  <w15:chartTrackingRefBased/>
  <w15:docId w15:val="{DE2330AA-1F7C-8843-9DAB-98E473CDE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Imaji_Abstract_Body"/>
    <w:qFormat/>
    <w:rsid w:val="007F674F"/>
    <w:pPr>
      <w:contextualSpacing/>
      <w:jc w:val="both"/>
    </w:pPr>
    <w:rPr>
      <w:rFonts w:ascii="Times New Roman" w:hAnsi="Times New Roman"/>
      <w:sz w:val="24"/>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7F674F"/>
    <w:rPr>
      <w:sz w:val="16"/>
      <w:szCs w:val="16"/>
    </w:rPr>
  </w:style>
  <w:style w:type="paragraph" w:styleId="CommentText">
    <w:name w:val="annotation text"/>
    <w:basedOn w:val="Normal"/>
    <w:link w:val="CommentTextChar"/>
    <w:uiPriority w:val="99"/>
    <w:unhideWhenUsed/>
    <w:rsid w:val="007F674F"/>
    <w:rPr>
      <w:sz w:val="20"/>
      <w:szCs w:val="20"/>
      <w:lang w:eastAsia="x-none"/>
    </w:rPr>
  </w:style>
  <w:style w:type="character" w:customStyle="1" w:styleId="CommentTextChar">
    <w:name w:val="Comment Text Char"/>
    <w:link w:val="CommentText"/>
    <w:uiPriority w:val="99"/>
    <w:rsid w:val="007F674F"/>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7F674F"/>
    <w:rPr>
      <w:b/>
      <w:bCs/>
    </w:rPr>
  </w:style>
  <w:style w:type="character" w:customStyle="1" w:styleId="CommentSubjectChar">
    <w:name w:val="Comment Subject Char"/>
    <w:link w:val="CommentSubject"/>
    <w:uiPriority w:val="99"/>
    <w:semiHidden/>
    <w:rsid w:val="007F674F"/>
    <w:rPr>
      <w:rFonts w:ascii="Times New Roman" w:hAnsi="Times New Roman"/>
      <w:b/>
      <w:bCs/>
      <w:sz w:val="20"/>
      <w:szCs w:val="20"/>
      <w:lang w:val="en-GB"/>
    </w:rPr>
  </w:style>
  <w:style w:type="paragraph" w:styleId="BalloonText">
    <w:name w:val="Balloon Text"/>
    <w:basedOn w:val="Normal"/>
    <w:link w:val="BalloonTextChar"/>
    <w:uiPriority w:val="99"/>
    <w:semiHidden/>
    <w:unhideWhenUsed/>
    <w:rsid w:val="007F674F"/>
    <w:rPr>
      <w:rFonts w:ascii="Tahoma" w:hAnsi="Tahoma"/>
      <w:sz w:val="16"/>
      <w:szCs w:val="16"/>
      <w:lang w:eastAsia="x-none"/>
    </w:rPr>
  </w:style>
  <w:style w:type="character" w:customStyle="1" w:styleId="BalloonTextChar">
    <w:name w:val="Balloon Text Char"/>
    <w:link w:val="BalloonText"/>
    <w:uiPriority w:val="99"/>
    <w:semiHidden/>
    <w:rsid w:val="007F674F"/>
    <w:rPr>
      <w:rFonts w:ascii="Tahoma" w:hAnsi="Tahoma" w:cs="Tahoma"/>
      <w:sz w:val="16"/>
      <w:szCs w:val="16"/>
      <w:lang w:val="en-GB"/>
    </w:rPr>
  </w:style>
  <w:style w:type="paragraph" w:styleId="Header">
    <w:name w:val="header"/>
    <w:basedOn w:val="Normal"/>
    <w:link w:val="HeaderChar"/>
    <w:uiPriority w:val="99"/>
    <w:unhideWhenUsed/>
    <w:rsid w:val="007F674F"/>
    <w:pPr>
      <w:tabs>
        <w:tab w:val="center" w:pos="4513"/>
        <w:tab w:val="right" w:pos="9026"/>
      </w:tabs>
    </w:pPr>
    <w:rPr>
      <w:szCs w:val="20"/>
      <w:lang w:eastAsia="x-none"/>
    </w:rPr>
  </w:style>
  <w:style w:type="character" w:customStyle="1" w:styleId="HeaderChar">
    <w:name w:val="Header Char"/>
    <w:link w:val="Header"/>
    <w:uiPriority w:val="99"/>
    <w:rsid w:val="007F674F"/>
    <w:rPr>
      <w:rFonts w:ascii="Times New Roman" w:hAnsi="Times New Roman"/>
      <w:sz w:val="24"/>
      <w:lang w:val="en-GB"/>
    </w:rPr>
  </w:style>
  <w:style w:type="paragraph" w:styleId="Footer">
    <w:name w:val="footer"/>
    <w:basedOn w:val="Normal"/>
    <w:link w:val="FooterChar"/>
    <w:uiPriority w:val="99"/>
    <w:unhideWhenUsed/>
    <w:rsid w:val="007F674F"/>
    <w:pPr>
      <w:tabs>
        <w:tab w:val="center" w:pos="4513"/>
        <w:tab w:val="right" w:pos="9026"/>
      </w:tabs>
    </w:pPr>
    <w:rPr>
      <w:szCs w:val="20"/>
      <w:lang w:eastAsia="x-none"/>
    </w:rPr>
  </w:style>
  <w:style w:type="character" w:customStyle="1" w:styleId="FooterChar">
    <w:name w:val="Footer Char"/>
    <w:link w:val="Footer"/>
    <w:uiPriority w:val="99"/>
    <w:rsid w:val="007F674F"/>
    <w:rPr>
      <w:rFonts w:ascii="Times New Roman" w:hAnsi="Times New Roman"/>
      <w:sz w:val="24"/>
      <w:lang w:val="en-GB"/>
    </w:rPr>
  </w:style>
  <w:style w:type="paragraph" w:customStyle="1" w:styleId="LiteraTABLE">
    <w:name w:val="Litera_TABLE"/>
    <w:basedOn w:val="Normal"/>
    <w:qFormat/>
    <w:rsid w:val="007F674F"/>
    <w:pPr>
      <w:numPr>
        <w:numId w:val="1"/>
      </w:numPr>
      <w:spacing w:before="240" w:after="120"/>
      <w:ind w:left="850" w:hanging="493"/>
      <w:jc w:val="center"/>
    </w:pPr>
    <w:rPr>
      <w:rFonts w:cs="Calibri"/>
      <w:szCs w:val="24"/>
      <w:lang w:val="en-US"/>
    </w:rPr>
  </w:style>
  <w:style w:type="paragraph" w:styleId="NormalWeb">
    <w:name w:val="Normal (Web)"/>
    <w:basedOn w:val="Normal"/>
    <w:uiPriority w:val="99"/>
    <w:semiHidden/>
    <w:unhideWhenUsed/>
    <w:rsid w:val="007F674F"/>
    <w:pPr>
      <w:spacing w:before="100" w:beforeAutospacing="1" w:after="100" w:afterAutospacing="1"/>
    </w:pPr>
    <w:rPr>
      <w:szCs w:val="24"/>
    </w:rPr>
  </w:style>
  <w:style w:type="character" w:styleId="Emphasis">
    <w:name w:val="Emphasis"/>
    <w:uiPriority w:val="20"/>
    <w:qFormat/>
    <w:rsid w:val="007F674F"/>
    <w:rPr>
      <w:i/>
      <w:iCs/>
    </w:rPr>
  </w:style>
  <w:style w:type="character" w:styleId="Hyperlink">
    <w:name w:val="Hyperlink"/>
    <w:uiPriority w:val="99"/>
    <w:unhideWhenUsed/>
    <w:rsid w:val="007F674F"/>
    <w:rPr>
      <w:color w:val="0000FF"/>
      <w:u w:val="single"/>
    </w:rPr>
  </w:style>
  <w:style w:type="paragraph" w:customStyle="1" w:styleId="LiteraKeyword">
    <w:name w:val="Litera_Keyword"/>
    <w:basedOn w:val="Normal"/>
    <w:link w:val="LiteraKeywordChar"/>
    <w:qFormat/>
    <w:rsid w:val="00A75652"/>
    <w:pPr>
      <w:widowControl w:val="0"/>
      <w:autoSpaceDE w:val="0"/>
      <w:autoSpaceDN w:val="0"/>
      <w:adjustRightInd w:val="0"/>
    </w:pPr>
    <w:rPr>
      <w:b/>
      <w:bCs/>
      <w:iCs/>
    </w:rPr>
  </w:style>
  <w:style w:type="paragraph" w:customStyle="1" w:styleId="LiteraAuthor">
    <w:name w:val="Litera_Author"/>
    <w:basedOn w:val="Normal"/>
    <w:link w:val="LiteraAuthorChar"/>
    <w:qFormat/>
    <w:rsid w:val="007F674F"/>
    <w:pPr>
      <w:widowControl w:val="0"/>
      <w:autoSpaceDE w:val="0"/>
      <w:autoSpaceDN w:val="0"/>
      <w:adjustRightInd w:val="0"/>
      <w:spacing w:line="239" w:lineRule="auto"/>
      <w:ind w:right="49"/>
      <w:jc w:val="center"/>
    </w:pPr>
    <w:rPr>
      <w:b/>
      <w:bCs/>
      <w:spacing w:val="2"/>
      <w:szCs w:val="20"/>
      <w:lang w:eastAsia="x-none"/>
    </w:rPr>
  </w:style>
  <w:style w:type="character" w:customStyle="1" w:styleId="LiteraKeywordChar">
    <w:name w:val="Litera_Keyword Char"/>
    <w:link w:val="LiteraKeyword"/>
    <w:rsid w:val="00A75652"/>
    <w:rPr>
      <w:rFonts w:ascii="Times New Roman" w:hAnsi="Times New Roman"/>
      <w:b/>
      <w:bCs/>
      <w:iCs/>
      <w:sz w:val="24"/>
      <w:szCs w:val="22"/>
      <w:lang w:val="en-GB" w:eastAsia="en-US"/>
    </w:rPr>
  </w:style>
  <w:style w:type="paragraph" w:customStyle="1" w:styleId="LiteraTitle">
    <w:name w:val="Litera_Title"/>
    <w:basedOn w:val="Normal"/>
    <w:link w:val="LiteraTitleChar"/>
    <w:qFormat/>
    <w:rsid w:val="007F674F"/>
    <w:pPr>
      <w:widowControl w:val="0"/>
      <w:autoSpaceDE w:val="0"/>
      <w:autoSpaceDN w:val="0"/>
      <w:adjustRightInd w:val="0"/>
      <w:jc w:val="center"/>
    </w:pPr>
    <w:rPr>
      <w:b/>
      <w:bCs/>
      <w:spacing w:val="-5"/>
      <w:szCs w:val="20"/>
      <w:lang w:eastAsia="x-none"/>
    </w:rPr>
  </w:style>
  <w:style w:type="character" w:customStyle="1" w:styleId="LiteraAuthorChar">
    <w:name w:val="Litera_Author Char"/>
    <w:link w:val="LiteraAuthor"/>
    <w:rsid w:val="007F674F"/>
    <w:rPr>
      <w:rFonts w:ascii="Times New Roman" w:hAnsi="Times New Roman" w:cs="Times New Roman"/>
      <w:b/>
      <w:bCs/>
      <w:spacing w:val="2"/>
      <w:sz w:val="24"/>
      <w:lang w:val="en-GB"/>
    </w:rPr>
  </w:style>
  <w:style w:type="paragraph" w:customStyle="1" w:styleId="Literareferences">
    <w:name w:val="Litera_references"/>
    <w:basedOn w:val="Normal"/>
    <w:link w:val="LiterareferencesChar"/>
    <w:qFormat/>
    <w:rsid w:val="007F674F"/>
    <w:pPr>
      <w:widowControl w:val="0"/>
      <w:autoSpaceDE w:val="0"/>
      <w:autoSpaceDN w:val="0"/>
      <w:adjustRightInd w:val="0"/>
      <w:spacing w:line="275" w:lineRule="auto"/>
      <w:ind w:left="702" w:right="-38" w:hanging="566"/>
    </w:pPr>
    <w:rPr>
      <w:spacing w:val="-1"/>
      <w:szCs w:val="20"/>
      <w:lang w:eastAsia="x-none"/>
    </w:rPr>
  </w:style>
  <w:style w:type="character" w:customStyle="1" w:styleId="LiteraTitleChar">
    <w:name w:val="Litera_Title Char"/>
    <w:link w:val="LiteraTitle"/>
    <w:rsid w:val="007F674F"/>
    <w:rPr>
      <w:rFonts w:ascii="Times New Roman" w:hAnsi="Times New Roman" w:cs="Times New Roman"/>
      <w:b/>
      <w:bCs/>
      <w:spacing w:val="-5"/>
      <w:sz w:val="24"/>
      <w:lang w:val="en-GB"/>
    </w:rPr>
  </w:style>
  <w:style w:type="paragraph" w:customStyle="1" w:styleId="LiteraQuotes">
    <w:name w:val="Litera_Quotes"/>
    <w:basedOn w:val="Normal"/>
    <w:link w:val="LiteraQuotesChar"/>
    <w:qFormat/>
    <w:rsid w:val="007F674F"/>
    <w:pPr>
      <w:widowControl w:val="0"/>
      <w:autoSpaceDE w:val="0"/>
      <w:autoSpaceDN w:val="0"/>
      <w:adjustRightInd w:val="0"/>
      <w:spacing w:before="32"/>
    </w:pPr>
    <w:rPr>
      <w:szCs w:val="20"/>
      <w:lang w:eastAsia="x-none"/>
    </w:rPr>
  </w:style>
  <w:style w:type="character" w:customStyle="1" w:styleId="LiterareferencesChar">
    <w:name w:val="Litera_references Char"/>
    <w:link w:val="Literareferences"/>
    <w:rsid w:val="007F674F"/>
    <w:rPr>
      <w:rFonts w:ascii="Times New Roman" w:hAnsi="Times New Roman" w:cs="Times New Roman"/>
      <w:spacing w:val="-1"/>
      <w:sz w:val="24"/>
      <w:lang w:val="en-GB"/>
    </w:rPr>
  </w:style>
  <w:style w:type="character" w:customStyle="1" w:styleId="LiteraQuotesChar">
    <w:name w:val="Litera_Quotes Char"/>
    <w:link w:val="LiteraQuotes"/>
    <w:rsid w:val="007F674F"/>
    <w:rPr>
      <w:rFonts w:ascii="Times New Roman" w:hAnsi="Times New Roman" w:cs="Times New Roman"/>
      <w:sz w:val="24"/>
      <w:lang w:val="en-GB"/>
    </w:rPr>
  </w:style>
  <w:style w:type="paragraph" w:customStyle="1" w:styleId="EndNoteBibliographyTitle">
    <w:name w:val="EndNote Bibliography Title"/>
    <w:basedOn w:val="Normal"/>
    <w:link w:val="EndNoteBibliographyTitleChar"/>
    <w:rsid w:val="007F674F"/>
    <w:pPr>
      <w:jc w:val="center"/>
    </w:pPr>
    <w:rPr>
      <w:noProof/>
      <w:szCs w:val="20"/>
      <w:lang w:val="en-US" w:eastAsia="x-none"/>
    </w:rPr>
  </w:style>
  <w:style w:type="character" w:customStyle="1" w:styleId="EndNoteBibliographyTitleChar">
    <w:name w:val="EndNote Bibliography Title Char"/>
    <w:link w:val="EndNoteBibliographyTitle"/>
    <w:rsid w:val="007F674F"/>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7F674F"/>
    <w:rPr>
      <w:noProof/>
      <w:szCs w:val="20"/>
      <w:lang w:val="en-US" w:eastAsia="x-none"/>
    </w:rPr>
  </w:style>
  <w:style w:type="character" w:customStyle="1" w:styleId="EndNoteBibliographyChar">
    <w:name w:val="EndNote Bibliography Char"/>
    <w:link w:val="EndNoteBibliography"/>
    <w:rsid w:val="007F674F"/>
    <w:rPr>
      <w:rFonts w:ascii="Times New Roman" w:hAnsi="Times New Roman" w:cs="Times New Roman"/>
      <w:noProof/>
      <w:sz w:val="24"/>
      <w:lang w:val="en-US"/>
    </w:rPr>
  </w:style>
  <w:style w:type="paragraph" w:customStyle="1" w:styleId="hangingindent">
    <w:name w:val="hangingindent"/>
    <w:basedOn w:val="Normal"/>
    <w:rsid w:val="007F674F"/>
    <w:pPr>
      <w:spacing w:before="100" w:beforeAutospacing="1" w:after="100" w:afterAutospacing="1"/>
      <w:contextualSpacing w:val="0"/>
      <w:jc w:val="left"/>
    </w:pPr>
    <w:rPr>
      <w:rFonts w:eastAsia="Times New Roman"/>
      <w:szCs w:val="24"/>
      <w:lang w:val="id-ID" w:eastAsia="id-ID"/>
    </w:rPr>
  </w:style>
  <w:style w:type="paragraph" w:styleId="ListParagraph">
    <w:name w:val="List Paragraph"/>
    <w:basedOn w:val="Normal"/>
    <w:uiPriority w:val="34"/>
    <w:qFormat/>
    <w:rsid w:val="00560111"/>
    <w:pPr>
      <w:spacing w:after="200" w:line="276" w:lineRule="auto"/>
      <w:ind w:left="720"/>
      <w:jc w:val="left"/>
    </w:pPr>
    <w:rPr>
      <w:rFonts w:ascii="Calibri" w:hAnsi="Calibri"/>
      <w:sz w:val="22"/>
      <w:lang w:val="en-US"/>
    </w:rPr>
  </w:style>
  <w:style w:type="character" w:styleId="UnresolvedMention">
    <w:name w:val="Unresolved Mention"/>
    <w:basedOn w:val="DefaultParagraphFont"/>
    <w:uiPriority w:val="99"/>
    <w:semiHidden/>
    <w:unhideWhenUsed/>
    <w:rsid w:val="008426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61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nulis@email.ac.id" TargetMode="External"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http://stem2012.bnu.edu.cn/data/short%25" TargetMode="Externa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owl.english.purdue.edu/owl/resource/" TargetMode="External" /><Relationship Id="rId5" Type="http://schemas.openxmlformats.org/officeDocument/2006/relationships/webSettings" Target="webSettings.xml" /><Relationship Id="rId10" Type="http://schemas.openxmlformats.org/officeDocument/2006/relationships/chart" Target="charts/chart1.xml" /><Relationship Id="rId4" Type="http://schemas.openxmlformats.org/officeDocument/2006/relationships/settings" Target="settings.xml" /><Relationship Id="rId9" Type="http://schemas.openxmlformats.org/officeDocument/2006/relationships/footer" Target="footer1.xml" /><Relationship Id="rId14" Type="http://schemas.openxmlformats.org/officeDocument/2006/relationships/theme" Target="theme/theme1.xml"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nal\AppData\Local\Temp\Template_CP(1).dotx" TargetMode="External" /></Relationships>
</file>

<file path=word/charts/_rels/chart1.xml.rels><?xml version="1.0" encoding="UTF-8" standalone="yes"?>
<Relationships xmlns="http://schemas.openxmlformats.org/package/2006/relationships"><Relationship Id="rId2" Type="http://schemas.openxmlformats.org/officeDocument/2006/relationships/oleObject" Target="NULL" TargetMode="External" /><Relationship Id="rId1" Type="http://schemas.openxmlformats.org/officeDocument/2006/relationships/themeOverride" Target="../theme/themeOverride1.xml" /></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a:pPr>
            <a:r>
              <a:rPr lang="en-US"/>
              <a:t>Weight </a:t>
            </a:r>
          </a:p>
        </c:rich>
      </c:tx>
      <c:layout>
        <c:manualLayout>
          <c:xMode val="edge"/>
          <c:yMode val="edge"/>
          <c:x val="0.45508636862491447"/>
          <c:y val="4.9321824907521579E-2"/>
        </c:manualLayout>
      </c:layout>
      <c:overlay val="0"/>
    </c:title>
    <c:autoTitleDeleted val="0"/>
    <c:plotArea>
      <c:layout/>
      <c:pieChart>
        <c:varyColors val="1"/>
        <c:ser>
          <c:idx val="0"/>
          <c:order val="0"/>
          <c:tx>
            <c:strRef>
              <c:f>Sheet1!$B$1</c:f>
              <c:strCache>
                <c:ptCount val="1"/>
                <c:pt idx="0">
                  <c:v>Bobot Tulisan</c:v>
                </c:pt>
              </c:strCache>
            </c:strRef>
          </c:tx>
          <c:dLbls>
            <c:dLbl>
              <c:idx val="0"/>
              <c:layout>
                <c:manualLayout>
                  <c:x val="-0.10526880802763323"/>
                  <c:y val="6.882336378729477E-2"/>
                </c:manualLayout>
              </c:layout>
              <c:tx>
                <c:rich>
                  <a:bodyPr/>
                  <a:lstStyle/>
                  <a:p>
                    <a:r>
                      <a:rPr lang="en-US"/>
                      <a:t>Introduction</a:t>
                    </a:r>
                  </a:p>
                  <a:p>
                    <a:r>
                      <a:rPr lang="en-US"/>
                      <a:t>20%</a:t>
                    </a:r>
                  </a:p>
                </c:rich>
              </c:tx>
              <c:dLblPos val="bestFit"/>
              <c:showLegendKey val="0"/>
              <c:showVal val="0"/>
              <c:showCatName val="1"/>
              <c:showSerName val="0"/>
              <c:showPercent val="1"/>
              <c:showBubbleSize val="0"/>
              <c:extLst>
                <c:ext xmlns:c15="http://schemas.microsoft.com/office/drawing/2012/chart" uri="{CE6537A1-D6FC-4f65-9D91-7224C49458BB}">
                  <c15:layout>
                    <c:manualLayout>
                      <c:w val="0.24525575204411482"/>
                      <c:h val="0.19473900534319769"/>
                    </c:manualLayout>
                  </c15:layout>
                  <c15:showDataLabelsRange val="0"/>
                </c:ext>
                <c:ext xmlns:c16="http://schemas.microsoft.com/office/drawing/2014/chart" uri="{C3380CC4-5D6E-409C-BE32-E72D297353CC}">
                  <c16:uniqueId val="{00000000-D140-4E97-BC0B-31FD2D10BD6B}"/>
                </c:ext>
              </c:extLst>
            </c:dLbl>
            <c:dLbl>
              <c:idx val="1"/>
              <c:layout>
                <c:manualLayout>
                  <c:x val="3.0179085572090002E-2"/>
                  <c:y val="0.14823279642449125"/>
                </c:manualLayout>
              </c:layout>
              <c:tx>
                <c:rich>
                  <a:bodyPr/>
                  <a:lstStyle/>
                  <a:p>
                    <a:r>
                      <a:rPr lang="en-US" baseline="0"/>
                      <a:t>Method
</a:t>
                    </a:r>
                    <a:fld id="{3E6FEBC0-805B-40D4-859F-46CCFF7B2D93}" type="PERCENTAGE">
                      <a:rPr lang="en-US" baseline="0"/>
                      <a:pPr/>
                      <a:t>[PERCENTAGE]</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6B14-4D7B-8F1B-8C34267AFFE7}"/>
                </c:ext>
              </c:extLst>
            </c:dLbl>
            <c:dLbl>
              <c:idx val="2"/>
              <c:layout>
                <c:manualLayout>
                  <c:x val="-1.2050732677240217E-2"/>
                  <c:y val="-0.12392205598221308"/>
                </c:manualLayout>
              </c:layout>
              <c:tx>
                <c:rich>
                  <a:bodyPr/>
                  <a:lstStyle/>
                  <a:p>
                    <a:r>
                      <a:rPr lang="en-US" baseline="0"/>
                      <a:t>Result and Discussion
</a:t>
                    </a:r>
                    <a:fld id="{F4FBAE2E-9F99-4CD4-8E42-54E381AD52B9}" type="PERCENTAGE">
                      <a:rPr lang="en-US" baseline="0"/>
                      <a:pPr/>
                      <a:t>[PERCENTAGE]</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D140-4E97-BC0B-31FD2D10BD6B}"/>
                </c:ext>
              </c:extLst>
            </c:dLbl>
            <c:dLbl>
              <c:idx val="3"/>
              <c:layout>
                <c:manualLayout>
                  <c:x val="-0.11295097855200138"/>
                  <c:y val="3.4914303900311014E-2"/>
                </c:manualLayout>
              </c:layout>
              <c:tx>
                <c:rich>
                  <a:bodyPr/>
                  <a:lstStyle/>
                  <a:p>
                    <a:r>
                      <a:rPr lang="en-US" baseline="0"/>
                      <a:t>Conclusions 
</a:t>
                    </a:r>
                    <a:fld id="{696D5D0C-2231-43F1-A066-45BDCFE3594C}" type="PERCENTAGE">
                      <a:rPr lang="en-US" baseline="0"/>
                      <a:pPr/>
                      <a:t>[PERCENTAGE]</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D140-4E97-BC0B-31FD2D10BD6B}"/>
                </c:ext>
              </c:extLst>
            </c:dLbl>
            <c:spPr>
              <a:noFill/>
              <a:ln>
                <a:noFill/>
              </a:ln>
              <a:effectLst/>
            </c:spPr>
            <c:txPr>
              <a:bodyPr/>
              <a:lstStyle/>
              <a:p>
                <a:pPr>
                  <a:defRPr sz="900">
                    <a:latin typeface="Times New Roman" pitchFamily="18" charset="0"/>
                    <a:cs typeface="Times New Roman" pitchFamily="18" charset="0"/>
                  </a:defRPr>
                </a:pPr>
                <a:endParaRPr lang="en-US"/>
              </a:p>
            </c:txPr>
            <c:dLblPos val="bestFit"/>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4"/>
                <c:pt idx="0">
                  <c:v>Pendahuluan</c:v>
                </c:pt>
                <c:pt idx="1">
                  <c:v>Metode</c:v>
                </c:pt>
                <c:pt idx="2">
                  <c:v>Hasil dan Pembahasan</c:v>
                </c:pt>
                <c:pt idx="3">
                  <c:v>Kesimpulan</c:v>
                </c:pt>
              </c:strCache>
            </c:strRef>
          </c:cat>
          <c:val>
            <c:numRef>
              <c:f>Sheet1!$B$2:$B$5</c:f>
              <c:numCache>
                <c:formatCode>0%</c:formatCode>
                <c:ptCount val="4"/>
                <c:pt idx="0">
                  <c:v>0.2</c:v>
                </c:pt>
                <c:pt idx="1">
                  <c:v>0.1</c:v>
                </c:pt>
                <c:pt idx="2">
                  <c:v>0.65</c:v>
                </c:pt>
                <c:pt idx="3">
                  <c:v>0.05</c:v>
                </c:pt>
              </c:numCache>
            </c:numRef>
          </c:val>
          <c:extLst>
            <c:ext xmlns:c16="http://schemas.microsoft.com/office/drawing/2014/chart" uri="{C3380CC4-5D6E-409C-BE32-E72D297353CC}">
              <c16:uniqueId val="{00000000-C796-3D42-AE1A-11546567CD3C}"/>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96F4C-405C-4826-A044-5B5D45E3F0D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Template_CP(1).dotx</Template>
  <TotalTime>0</TotalTime>
  <Pages>1</Pages>
  <Words>1980</Words>
  <Characters>11286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13240</CharactersWithSpaces>
  <SharedDoc>false</SharedDoc>
  <HLinks>
    <vt:vector size="6" baseType="variant">
      <vt:variant>
        <vt:i4>2097235</vt:i4>
      </vt:variant>
      <vt:variant>
        <vt:i4>0</vt:i4>
      </vt:variant>
      <vt:variant>
        <vt:i4>0</vt:i4>
      </vt:variant>
      <vt:variant>
        <vt:i4>5</vt:i4>
      </vt:variant>
      <vt:variant>
        <vt:lpwstr>mailto:penulis@email.ac.id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jurnal</dc:creator>
  <cp:keywords/>
  <cp:lastModifiedBy>Agus Irfanto</cp:lastModifiedBy>
  <cp:revision>2</cp:revision>
  <cp:lastPrinted>2017-08-31T04:11:00Z</cp:lastPrinted>
  <dcterms:created xsi:type="dcterms:W3CDTF">2022-11-11T13:30:00Z</dcterms:created>
  <dcterms:modified xsi:type="dcterms:W3CDTF">2022-11-11T13:30:00Z</dcterms:modified>
</cp:coreProperties>
</file>